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A64B94" w:rsidRDefault="00D70813" w:rsidP="00D70813">
      <w:pPr>
        <w:spacing w:after="0" w:line="0" w:lineRule="atLeast"/>
        <w:rPr>
          <w:rFonts w:ascii="Times New Roman" w:eastAsia="Arial" w:hAnsi="Times New Roman" w:cs="Times New Roman"/>
          <w:b/>
          <w:sz w:val="48"/>
          <w:szCs w:val="36"/>
          <w:u w:val="single"/>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91292F" w:rsidRDefault="0091292F" w:rsidP="00D70813">
      <w:pPr>
        <w:spacing w:after="0" w:line="0" w:lineRule="atLeast"/>
        <w:jc w:val="center"/>
        <w:rPr>
          <w:rFonts w:ascii="Times New Roman" w:eastAsia="Arial" w:hAnsi="Times New Roman" w:cs="Times New Roman"/>
          <w:b/>
          <w:emboss/>
          <w:color w:val="0070C0"/>
          <w:sz w:val="48"/>
          <w:szCs w:val="48"/>
          <w:u w:val="single"/>
        </w:rPr>
      </w:pPr>
      <w:r w:rsidRPr="0091292F">
        <w:rPr>
          <w:rFonts w:ascii="Times New Roman" w:eastAsia="Arial" w:hAnsi="Times New Roman" w:cs="Times New Roman"/>
          <w:b/>
          <w:emboss/>
          <w:color w:val="0070C0"/>
          <w:sz w:val="48"/>
          <w:szCs w:val="48"/>
        </w:rPr>
        <w:t>ACTION PLAN</w:t>
      </w:r>
    </w:p>
    <w:p w:rsidR="00D70813" w:rsidRPr="0091292F"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91292F"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91292F" w:rsidRDefault="0091292F" w:rsidP="00D70813">
      <w:pPr>
        <w:spacing w:after="0" w:line="0" w:lineRule="atLeast"/>
        <w:jc w:val="center"/>
        <w:rPr>
          <w:rFonts w:ascii="Times New Roman" w:eastAsia="Arial" w:hAnsi="Times New Roman" w:cs="Times New Roman"/>
          <w:b/>
          <w:emboss/>
          <w:color w:val="0070C0"/>
          <w:sz w:val="48"/>
          <w:szCs w:val="48"/>
        </w:rPr>
      </w:pPr>
      <w:r w:rsidRPr="0091292F">
        <w:rPr>
          <w:rFonts w:ascii="Times New Roman" w:eastAsia="Arial" w:hAnsi="Times New Roman" w:cs="Times New Roman"/>
          <w:b/>
          <w:emboss/>
          <w:color w:val="0070C0"/>
          <w:sz w:val="48"/>
          <w:szCs w:val="48"/>
        </w:rPr>
        <w:t>FOR</w:t>
      </w:r>
    </w:p>
    <w:p w:rsidR="00D70813" w:rsidRPr="0091292F"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91292F" w:rsidRDefault="00D70813" w:rsidP="00D70813">
      <w:pPr>
        <w:spacing w:after="0" w:line="0" w:lineRule="atLeast"/>
        <w:ind w:left="6480" w:firstLine="720"/>
        <w:jc w:val="center"/>
        <w:rPr>
          <w:rFonts w:ascii="Times New Roman" w:eastAsia="Arial" w:hAnsi="Times New Roman" w:cs="Times New Roman"/>
          <w:b/>
          <w:emboss/>
          <w:color w:val="0070C0"/>
          <w:sz w:val="48"/>
          <w:szCs w:val="48"/>
        </w:rPr>
      </w:pPr>
    </w:p>
    <w:p w:rsidR="00D70813" w:rsidRDefault="0091292F" w:rsidP="00D70813">
      <w:pPr>
        <w:spacing w:after="0" w:line="0" w:lineRule="atLeast"/>
        <w:jc w:val="center"/>
        <w:rPr>
          <w:rFonts w:ascii="Times New Roman" w:eastAsia="Arial" w:hAnsi="Times New Roman" w:cs="Times New Roman"/>
          <w:b/>
          <w:emboss/>
          <w:color w:val="0070C0"/>
          <w:sz w:val="48"/>
          <w:szCs w:val="48"/>
        </w:rPr>
      </w:pPr>
      <w:r w:rsidRPr="0091292F">
        <w:rPr>
          <w:rFonts w:ascii="Times New Roman" w:eastAsia="Arial" w:hAnsi="Times New Roman" w:cs="Times New Roman"/>
          <w:b/>
          <w:emboss/>
          <w:color w:val="0070C0"/>
          <w:sz w:val="48"/>
          <w:szCs w:val="48"/>
        </w:rPr>
        <w:t xml:space="preserve">THE CONTROL OF AIR POLLUTION </w:t>
      </w:r>
    </w:p>
    <w:p w:rsidR="0091292F" w:rsidRPr="0091292F" w:rsidRDefault="0091292F" w:rsidP="00D70813">
      <w:pPr>
        <w:spacing w:after="0" w:line="0" w:lineRule="atLeast"/>
        <w:jc w:val="center"/>
        <w:rPr>
          <w:rFonts w:ascii="Times New Roman" w:eastAsia="Arial" w:hAnsi="Times New Roman" w:cs="Times New Roman"/>
          <w:b/>
          <w:emboss/>
          <w:color w:val="0070C0"/>
          <w:sz w:val="48"/>
          <w:szCs w:val="48"/>
        </w:rPr>
      </w:pPr>
    </w:p>
    <w:p w:rsidR="0091292F" w:rsidRDefault="0091292F" w:rsidP="00D70813">
      <w:pPr>
        <w:spacing w:after="0" w:line="0" w:lineRule="atLeast"/>
        <w:jc w:val="center"/>
        <w:rPr>
          <w:rFonts w:ascii="Times New Roman" w:eastAsia="Arial" w:hAnsi="Times New Roman" w:cs="Times New Roman"/>
          <w:b/>
          <w:emboss/>
          <w:color w:val="0070C0"/>
          <w:sz w:val="46"/>
          <w:szCs w:val="46"/>
        </w:rPr>
      </w:pPr>
      <w:r w:rsidRPr="0091292F">
        <w:rPr>
          <w:rFonts w:ascii="Times New Roman" w:eastAsia="Arial" w:hAnsi="Times New Roman" w:cs="Times New Roman"/>
          <w:b/>
          <w:emboss/>
          <w:color w:val="0070C0"/>
          <w:sz w:val="46"/>
          <w:szCs w:val="46"/>
        </w:rPr>
        <w:t xml:space="preserve">IN </w:t>
      </w:r>
    </w:p>
    <w:p w:rsidR="0091292F" w:rsidRDefault="0091292F" w:rsidP="00D70813">
      <w:pPr>
        <w:spacing w:after="0" w:line="0" w:lineRule="atLeast"/>
        <w:jc w:val="center"/>
        <w:rPr>
          <w:rFonts w:ascii="Times New Roman" w:eastAsia="Arial" w:hAnsi="Times New Roman" w:cs="Times New Roman"/>
          <w:b/>
          <w:emboss/>
          <w:color w:val="0070C0"/>
          <w:sz w:val="46"/>
          <w:szCs w:val="46"/>
        </w:rPr>
      </w:pPr>
    </w:p>
    <w:p w:rsidR="00D70813" w:rsidRPr="0091292F" w:rsidRDefault="0091292F" w:rsidP="00D70813">
      <w:pPr>
        <w:spacing w:after="0" w:line="0" w:lineRule="atLeast"/>
        <w:jc w:val="center"/>
        <w:rPr>
          <w:rFonts w:ascii="Times New Roman" w:eastAsia="Arial" w:hAnsi="Times New Roman" w:cs="Times New Roman"/>
          <w:b/>
          <w:emboss/>
          <w:color w:val="0070C0"/>
          <w:sz w:val="46"/>
          <w:szCs w:val="46"/>
        </w:rPr>
      </w:pPr>
      <w:r w:rsidRPr="0091292F">
        <w:rPr>
          <w:rFonts w:ascii="Times New Roman" w:eastAsia="Arial" w:hAnsi="Times New Roman" w:cs="Times New Roman"/>
          <w:b/>
          <w:emboss/>
          <w:color w:val="0070C0"/>
          <w:sz w:val="46"/>
          <w:szCs w:val="46"/>
        </w:rPr>
        <w:br/>
        <w:t>AGRA CITY</w:t>
      </w:r>
    </w:p>
    <w:p w:rsidR="00D70813" w:rsidRPr="0091292F" w:rsidRDefault="00D70813" w:rsidP="00D70813">
      <w:pPr>
        <w:rPr>
          <w:rFonts w:ascii="Times New Roman" w:hAnsi="Times New Roman" w:cs="Times New Roman"/>
          <w:emboss/>
          <w:color w:val="0070C0"/>
          <w:sz w:val="46"/>
          <w:szCs w:val="46"/>
        </w:rPr>
      </w:pPr>
    </w:p>
    <w:p w:rsidR="00D70813" w:rsidRPr="0091292F" w:rsidRDefault="00D70813" w:rsidP="00D70813">
      <w:pPr>
        <w:spacing w:after="0" w:line="0" w:lineRule="atLeast"/>
        <w:rPr>
          <w:rFonts w:ascii="Times New Roman" w:eastAsia="Arial" w:hAnsi="Times New Roman" w:cs="Times New Roman"/>
          <w:b/>
          <w:color w:val="0070C0"/>
          <w:sz w:val="118"/>
          <w:szCs w:val="46"/>
          <w:u w:val="single"/>
        </w:rPr>
      </w:pPr>
    </w:p>
    <w:p w:rsidR="00A64B94" w:rsidRPr="0091292F" w:rsidRDefault="00A64B94" w:rsidP="00D70813">
      <w:pPr>
        <w:spacing w:after="0" w:line="0" w:lineRule="atLeast"/>
        <w:rPr>
          <w:rFonts w:ascii="Times New Roman" w:eastAsia="Arial" w:hAnsi="Times New Roman" w:cs="Times New Roman"/>
          <w:b/>
          <w:color w:val="0070C0"/>
          <w:sz w:val="48"/>
          <w:szCs w:val="48"/>
          <w:u w:val="single"/>
        </w:rPr>
      </w:pPr>
    </w:p>
    <w:p w:rsidR="00D70813" w:rsidRDefault="00D70813" w:rsidP="00D70813">
      <w:pPr>
        <w:spacing w:after="0" w:line="0" w:lineRule="atLeast"/>
        <w:jc w:val="center"/>
        <w:rPr>
          <w:rFonts w:ascii="Times New Roman" w:eastAsia="Arial" w:hAnsi="Times New Roman" w:cs="Times New Roman"/>
          <w:b/>
          <w:color w:val="0070C0"/>
          <w:sz w:val="48"/>
          <w:szCs w:val="36"/>
          <w:u w:val="single"/>
        </w:rPr>
      </w:pPr>
      <w:r w:rsidRPr="0091292F">
        <w:rPr>
          <w:rFonts w:ascii="Times New Roman" w:eastAsia="Arial" w:hAnsi="Times New Roman" w:cs="Times New Roman"/>
          <w:b/>
          <w:noProof/>
          <w:color w:val="0070C0"/>
          <w:sz w:val="48"/>
          <w:szCs w:val="36"/>
        </w:rPr>
        <w:drawing>
          <wp:inline distT="0" distB="0" distL="0" distR="0">
            <wp:extent cx="6953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91292F" w:rsidRPr="0091292F" w:rsidRDefault="0091292F" w:rsidP="00D70813">
      <w:pPr>
        <w:spacing w:after="0" w:line="0" w:lineRule="atLeast"/>
        <w:jc w:val="center"/>
        <w:rPr>
          <w:rFonts w:ascii="Times New Roman" w:eastAsia="Arial" w:hAnsi="Times New Roman" w:cs="Times New Roman"/>
          <w:b/>
          <w:emboss/>
          <w:color w:val="0070C0"/>
          <w:sz w:val="48"/>
          <w:szCs w:val="36"/>
          <w:u w:val="single"/>
        </w:rPr>
      </w:pPr>
    </w:p>
    <w:p w:rsidR="00AA5D1F" w:rsidRPr="0091292F" w:rsidRDefault="00AA5D1F" w:rsidP="00D70813">
      <w:pPr>
        <w:spacing w:after="0" w:line="0" w:lineRule="atLeast"/>
        <w:jc w:val="center"/>
        <w:rPr>
          <w:rFonts w:ascii="Times New Roman" w:eastAsia="Arial" w:hAnsi="Times New Roman" w:cs="Times New Roman"/>
          <w:b/>
          <w:emboss/>
          <w:color w:val="0070C0"/>
          <w:sz w:val="32"/>
          <w:szCs w:val="32"/>
        </w:rPr>
      </w:pPr>
      <w:r w:rsidRPr="0091292F">
        <w:rPr>
          <w:rFonts w:ascii="Times New Roman" w:eastAsia="Arial" w:hAnsi="Times New Roman" w:cs="Times New Roman"/>
          <w:b/>
          <w:emboss/>
          <w:color w:val="0070C0"/>
          <w:sz w:val="32"/>
          <w:szCs w:val="32"/>
        </w:rPr>
        <w:t xml:space="preserve"> REGIONAL OFFICE</w:t>
      </w:r>
    </w:p>
    <w:p w:rsidR="00D70813" w:rsidRPr="0091292F" w:rsidRDefault="00D70813" w:rsidP="00AA5D1F">
      <w:pPr>
        <w:spacing w:after="0" w:line="0" w:lineRule="atLeast"/>
        <w:jc w:val="center"/>
        <w:rPr>
          <w:rFonts w:ascii="Times New Roman" w:eastAsia="Arial" w:hAnsi="Times New Roman" w:cs="Times New Roman"/>
          <w:b/>
          <w:emboss/>
          <w:color w:val="0070C0"/>
          <w:sz w:val="32"/>
          <w:szCs w:val="32"/>
        </w:rPr>
      </w:pPr>
      <w:r w:rsidRPr="0091292F">
        <w:rPr>
          <w:rFonts w:ascii="Times New Roman" w:eastAsia="Arial" w:hAnsi="Times New Roman" w:cs="Times New Roman"/>
          <w:b/>
          <w:emboss/>
          <w:color w:val="0070C0"/>
          <w:sz w:val="32"/>
          <w:szCs w:val="32"/>
        </w:rPr>
        <w:t>UTTAR PRADESH POLLUTION CONTROL BOARD</w:t>
      </w:r>
    </w:p>
    <w:p w:rsidR="00AA5D1F" w:rsidRPr="0091292F" w:rsidRDefault="00AA5D1F" w:rsidP="00AA5D1F">
      <w:pPr>
        <w:spacing w:after="0" w:line="0" w:lineRule="atLeast"/>
        <w:jc w:val="center"/>
        <w:rPr>
          <w:rFonts w:ascii="Times New Roman" w:eastAsia="Arial" w:hAnsi="Times New Roman" w:cs="Times New Roman"/>
          <w:b/>
          <w:emboss/>
          <w:color w:val="0070C0"/>
          <w:sz w:val="32"/>
          <w:szCs w:val="32"/>
        </w:rPr>
      </w:pPr>
      <w:r w:rsidRPr="0091292F">
        <w:rPr>
          <w:rFonts w:ascii="Times New Roman" w:eastAsia="Arial" w:hAnsi="Times New Roman" w:cs="Times New Roman"/>
          <w:b/>
          <w:emboss/>
          <w:color w:val="0070C0"/>
          <w:sz w:val="32"/>
          <w:szCs w:val="32"/>
        </w:rPr>
        <w:t>14, SECTOR-3 B, AWAS VIKAS, SIKANDRA YOJNA</w:t>
      </w:r>
    </w:p>
    <w:p w:rsidR="00D70813" w:rsidRPr="0091292F" w:rsidRDefault="00FF3C97" w:rsidP="00D70813">
      <w:pPr>
        <w:spacing w:after="0" w:line="0" w:lineRule="atLeast"/>
        <w:jc w:val="center"/>
        <w:rPr>
          <w:rFonts w:ascii="Times New Roman" w:hAnsi="Times New Roman" w:cs="Times New Roman"/>
          <w:b/>
          <w:emboss/>
          <w:color w:val="0070C0"/>
          <w:sz w:val="32"/>
          <w:szCs w:val="32"/>
        </w:rPr>
      </w:pPr>
      <w:r w:rsidRPr="0091292F">
        <w:rPr>
          <w:rFonts w:ascii="Times New Roman" w:hAnsi="Times New Roman" w:cs="Times New Roman"/>
          <w:b/>
          <w:emboss/>
          <w:color w:val="0070C0"/>
          <w:sz w:val="32"/>
          <w:szCs w:val="32"/>
        </w:rPr>
        <w:t>AGRA</w:t>
      </w:r>
    </w:p>
    <w:p w:rsidR="00CD79ED" w:rsidRPr="00F16DDB" w:rsidRDefault="00F16DDB" w:rsidP="0091292F">
      <w:pPr>
        <w:rPr>
          <w:rFonts w:ascii="Times New Roman" w:hAnsi="Times New Roman" w:cs="Times New Roman"/>
          <w:sz w:val="24"/>
          <w:szCs w:val="24"/>
        </w:rPr>
      </w:pPr>
      <w:r>
        <w:rPr>
          <w:rFonts w:ascii="Times New Roman" w:hAnsi="Times New Roman" w:cs="Times New Roman"/>
          <w:b/>
          <w:bCs/>
          <w:sz w:val="24"/>
          <w:szCs w:val="24"/>
        </w:rPr>
        <w:lastRenderedPageBreak/>
        <w:t>1.</w:t>
      </w:r>
      <w:r w:rsidR="00CD79ED" w:rsidRPr="00F16DDB">
        <w:rPr>
          <w:rFonts w:ascii="Times New Roman" w:hAnsi="Times New Roman" w:cs="Times New Roman"/>
          <w:b/>
          <w:bCs/>
          <w:sz w:val="24"/>
          <w:szCs w:val="24"/>
        </w:rPr>
        <w:t>INTRODUCTION</w:t>
      </w:r>
    </w:p>
    <w:p w:rsidR="00FF3C97" w:rsidRPr="00E41B22" w:rsidRDefault="00EC0FB8" w:rsidP="0091292F">
      <w:pPr>
        <w:pStyle w:val="NormalWeb"/>
        <w:shd w:val="clear" w:color="auto" w:fill="FFFFFF"/>
        <w:spacing w:before="120" w:beforeAutospacing="0" w:after="120" w:afterAutospacing="0" w:line="276" w:lineRule="auto"/>
        <w:jc w:val="both"/>
        <w:rPr>
          <w:rFonts w:eastAsiaTheme="minorEastAsia"/>
        </w:rPr>
      </w:pPr>
      <w:r>
        <w:rPr>
          <w:rFonts w:eastAsiaTheme="minorEastAsia"/>
        </w:rPr>
        <w:tab/>
      </w:r>
      <w:r w:rsidR="00FF3C97" w:rsidRPr="00E41B22">
        <w:rPr>
          <w:rFonts w:eastAsiaTheme="minorEastAsia"/>
        </w:rPr>
        <w:t>Agra is a city on the banks of the </w:t>
      </w:r>
      <w:hyperlink r:id="rId9" w:tooltip="Yamuna" w:history="1">
        <w:r w:rsidR="00FF3C97" w:rsidRPr="00E41B22">
          <w:rPr>
            <w:rFonts w:eastAsiaTheme="minorEastAsia"/>
          </w:rPr>
          <w:t>river Yamuna</w:t>
        </w:r>
      </w:hyperlink>
      <w:r w:rsidR="00FF3C97" w:rsidRPr="00E41B22">
        <w:rPr>
          <w:rFonts w:eastAsiaTheme="minorEastAsia"/>
        </w:rPr>
        <w:t> in the northern </w:t>
      </w:r>
      <w:hyperlink r:id="rId10" w:tooltip="States and territories of India" w:history="1">
        <w:r w:rsidR="00FF3C97" w:rsidRPr="00E41B22">
          <w:rPr>
            <w:rFonts w:eastAsiaTheme="minorEastAsia"/>
          </w:rPr>
          <w:t>state</w:t>
        </w:r>
      </w:hyperlink>
      <w:r w:rsidR="00FF3C97" w:rsidRPr="00E41B22">
        <w:rPr>
          <w:rFonts w:eastAsiaTheme="minorEastAsia"/>
        </w:rPr>
        <w:t> of </w:t>
      </w:r>
      <w:hyperlink r:id="rId11" w:tooltip="Uttar Pradesh" w:history="1">
        <w:r w:rsidR="00FF3C97" w:rsidRPr="00E41B22">
          <w:rPr>
            <w:rFonts w:eastAsiaTheme="minorEastAsia"/>
          </w:rPr>
          <w:t>Uttar Pradesh</w:t>
        </w:r>
      </w:hyperlink>
      <w:r w:rsidR="00FF3C97" w:rsidRPr="00E41B22">
        <w:rPr>
          <w:rFonts w:eastAsiaTheme="minorEastAsia"/>
        </w:rPr>
        <w:t>, India. It is 378 kilometres west of the state capital, </w:t>
      </w:r>
      <w:hyperlink r:id="rId12" w:tooltip="Lucknow" w:history="1">
        <w:r w:rsidR="00FF3C97" w:rsidRPr="00E41B22">
          <w:rPr>
            <w:rFonts w:eastAsiaTheme="minorEastAsia"/>
          </w:rPr>
          <w:t>Lucknow</w:t>
        </w:r>
      </w:hyperlink>
      <w:r w:rsidR="00FF3C97" w:rsidRPr="00E41B22">
        <w:rPr>
          <w:rFonts w:eastAsiaTheme="minorEastAsia"/>
        </w:rPr>
        <w:t>, 206 kilometres south of the national capital New Delhi, 58 kilometres south from </w:t>
      </w:r>
      <w:hyperlink r:id="rId13" w:tooltip="Mathura" w:history="1">
        <w:r w:rsidR="00FF3C97" w:rsidRPr="00E41B22">
          <w:rPr>
            <w:rFonts w:eastAsiaTheme="minorEastAsia"/>
          </w:rPr>
          <w:t>Mathura</w:t>
        </w:r>
      </w:hyperlink>
      <w:r w:rsidR="00FF3C97" w:rsidRPr="00E41B22">
        <w:rPr>
          <w:rFonts w:eastAsiaTheme="minorEastAsia"/>
        </w:rPr>
        <w:t> and 125 kilometres north of </w:t>
      </w:r>
      <w:hyperlink r:id="rId14" w:tooltip="Gwalior" w:history="1">
        <w:r w:rsidR="00FF3C97" w:rsidRPr="00E41B22">
          <w:rPr>
            <w:rFonts w:eastAsiaTheme="minorEastAsia"/>
          </w:rPr>
          <w:t>Gwalior</w:t>
        </w:r>
      </w:hyperlink>
      <w:r w:rsidR="00FF3C97" w:rsidRPr="00E41B22">
        <w:rPr>
          <w:rFonts w:eastAsiaTheme="minorEastAsia"/>
        </w:rPr>
        <w:t>. Agra is one of the most populous cities in </w:t>
      </w:r>
      <w:hyperlink r:id="rId15" w:tooltip="Uttar Pradesh" w:history="1">
        <w:r w:rsidR="00FF3C97" w:rsidRPr="00E41B22">
          <w:rPr>
            <w:rFonts w:eastAsiaTheme="minorEastAsia"/>
          </w:rPr>
          <w:t>Uttar Pradesh</w:t>
        </w:r>
      </w:hyperlink>
      <w:r w:rsidR="00FF3C97" w:rsidRPr="00E41B22">
        <w:rPr>
          <w:rFonts w:eastAsiaTheme="minorEastAsia"/>
        </w:rPr>
        <w:t>, and the 24th most populous in India.Agra is a major tourist destination because of its many Mughal-era buildings, most notably the </w:t>
      </w:r>
      <w:hyperlink r:id="rId16" w:tooltip="Taj Mahal" w:history="1">
        <w:r w:rsidR="00FF3C97" w:rsidRPr="00E41B22">
          <w:rPr>
            <w:rFonts w:eastAsiaTheme="minorEastAsia"/>
          </w:rPr>
          <w:t>Tāj Mahal</w:t>
        </w:r>
      </w:hyperlink>
      <w:r w:rsidR="00FF3C97" w:rsidRPr="00E41B22">
        <w:rPr>
          <w:rFonts w:eastAsiaTheme="minorEastAsia"/>
        </w:rPr>
        <w:t>, </w:t>
      </w:r>
      <w:hyperlink r:id="rId17" w:tooltip="Agra Fort" w:history="1">
        <w:r w:rsidR="00FF3C97" w:rsidRPr="00E41B22">
          <w:rPr>
            <w:rFonts w:eastAsiaTheme="minorEastAsia"/>
          </w:rPr>
          <w:t>Agra Fort</w:t>
        </w:r>
      </w:hyperlink>
      <w:r w:rsidR="00FF3C97" w:rsidRPr="00E41B22">
        <w:rPr>
          <w:rFonts w:eastAsiaTheme="minorEastAsia"/>
        </w:rPr>
        <w:t> and </w:t>
      </w:r>
      <w:hyperlink r:id="rId18" w:tooltip="Fatehpur Sikri" w:history="1">
        <w:r w:rsidR="00FF3C97" w:rsidRPr="00E41B22">
          <w:rPr>
            <w:rFonts w:eastAsiaTheme="minorEastAsia"/>
          </w:rPr>
          <w:t>Fatehpūr Sikrī</w:t>
        </w:r>
      </w:hyperlink>
      <w:r w:rsidR="00FF3C97" w:rsidRPr="00E41B22">
        <w:rPr>
          <w:rFonts w:eastAsiaTheme="minorEastAsia"/>
        </w:rPr>
        <w:t>, all three of which are </w:t>
      </w:r>
      <w:hyperlink r:id="rId19" w:tooltip="UNESCO" w:history="1">
        <w:r w:rsidR="00FF3C97" w:rsidRPr="00E41B22">
          <w:rPr>
            <w:rFonts w:eastAsiaTheme="minorEastAsia"/>
          </w:rPr>
          <w:t>UNESCO</w:t>
        </w:r>
      </w:hyperlink>
      <w:r w:rsidR="00FF3C97" w:rsidRPr="00E41B22">
        <w:rPr>
          <w:rFonts w:eastAsiaTheme="minorEastAsia"/>
        </w:rPr>
        <w:t> </w:t>
      </w:r>
      <w:hyperlink r:id="rId20" w:tooltip="World Heritage Sites" w:history="1">
        <w:r w:rsidR="00FF3C97" w:rsidRPr="00E41B22">
          <w:rPr>
            <w:rFonts w:eastAsiaTheme="minorEastAsia"/>
          </w:rPr>
          <w:t>World Heritage Sites</w:t>
        </w:r>
      </w:hyperlink>
      <w:r w:rsidR="00FF3C97" w:rsidRPr="00E41B22">
        <w:rPr>
          <w:rFonts w:eastAsiaTheme="minorEastAsia"/>
        </w:rPr>
        <w:t>. Agra is included on the </w:t>
      </w:r>
      <w:hyperlink r:id="rId21" w:tooltip="Golden Triangle (India)" w:history="1">
        <w:r w:rsidR="00FF3C97" w:rsidRPr="00E41B22">
          <w:rPr>
            <w:rFonts w:eastAsiaTheme="minorEastAsia"/>
          </w:rPr>
          <w:t>Golden Triangle</w:t>
        </w:r>
      </w:hyperlink>
      <w:r w:rsidR="00FF3C97" w:rsidRPr="00E41B22">
        <w:rPr>
          <w:rFonts w:eastAsiaTheme="minorEastAsia"/>
        </w:rPr>
        <w:t> tourist circuit, along with </w:t>
      </w:r>
      <w:hyperlink r:id="rId22" w:tooltip="Delhi" w:history="1">
        <w:r w:rsidR="00FF3C97" w:rsidRPr="00E41B22">
          <w:rPr>
            <w:rFonts w:eastAsiaTheme="minorEastAsia"/>
          </w:rPr>
          <w:t>Delhi</w:t>
        </w:r>
      </w:hyperlink>
      <w:r w:rsidR="00FF3C97" w:rsidRPr="00E41B22">
        <w:rPr>
          <w:rFonts w:eastAsiaTheme="minorEastAsia"/>
        </w:rPr>
        <w:t> and </w:t>
      </w:r>
      <w:hyperlink r:id="rId23" w:tooltip="Jaipur" w:history="1">
        <w:r w:rsidR="00FF3C97" w:rsidRPr="00E41B22">
          <w:rPr>
            <w:rFonts w:eastAsiaTheme="minorEastAsia"/>
          </w:rPr>
          <w:t>Jaipur</w:t>
        </w:r>
      </w:hyperlink>
      <w:r w:rsidR="00FF3C97" w:rsidRPr="00E41B22">
        <w:rPr>
          <w:rFonts w:eastAsiaTheme="minorEastAsia"/>
        </w:rPr>
        <w:t>; and the </w:t>
      </w:r>
      <w:hyperlink r:id="rId24" w:tooltip="Uttar Pradesh Heritage Arc" w:history="1">
        <w:r w:rsidR="00FF3C97" w:rsidRPr="00E41B22">
          <w:rPr>
            <w:rFonts w:eastAsiaTheme="minorEastAsia"/>
          </w:rPr>
          <w:t>Uttar Pradesh Heritage Arc</w:t>
        </w:r>
      </w:hyperlink>
      <w:r w:rsidR="00FF3C97" w:rsidRPr="00E41B22">
        <w:rPr>
          <w:rFonts w:eastAsiaTheme="minorEastAsia"/>
        </w:rPr>
        <w:t>, tourist circuit of UP state, along </w:t>
      </w:r>
      <w:hyperlink r:id="rId25" w:tooltip="Lucknow" w:history="1">
        <w:r w:rsidR="00FF3C97" w:rsidRPr="00E41B22">
          <w:rPr>
            <w:rFonts w:eastAsiaTheme="minorEastAsia"/>
          </w:rPr>
          <w:t>Lucknow</w:t>
        </w:r>
      </w:hyperlink>
      <w:r w:rsidR="00FF3C97" w:rsidRPr="00E41B22">
        <w:rPr>
          <w:rFonts w:eastAsiaTheme="minorEastAsia"/>
        </w:rPr>
        <w:t> the capital of the state and </w:t>
      </w:r>
      <w:hyperlink r:id="rId26" w:tooltip="Varanasi" w:history="1">
        <w:r w:rsidR="00FF3C97" w:rsidRPr="00E41B22">
          <w:rPr>
            <w:rFonts w:eastAsiaTheme="minorEastAsia"/>
          </w:rPr>
          <w:t>Varanasi</w:t>
        </w:r>
      </w:hyperlink>
      <w:r w:rsidR="00FF3C97" w:rsidRPr="00E41B22">
        <w:rPr>
          <w:rFonts w:eastAsiaTheme="minorEastAsia"/>
        </w:rPr>
        <w:t xml:space="preserve">. Agra city has a population of 1,585,704, while the population of Agra cantonment is 53,053. The urban agglomeration of Agra has a population of 1,760,285 .The </w:t>
      </w:r>
      <w:r w:rsidR="00AA5D1F" w:rsidRPr="00E41B22">
        <w:rPr>
          <w:rFonts w:eastAsiaTheme="minorEastAsia"/>
        </w:rPr>
        <w:t>city is located at</w:t>
      </w:r>
      <w:r w:rsidR="00FF3C97" w:rsidRPr="00E41B22">
        <w:rPr>
          <w:rFonts w:eastAsiaTheme="minorEastAsia"/>
        </w:rPr>
        <w:t xml:space="preserve"> 27.1767° N, 78.0081° E. </w:t>
      </w:r>
    </w:p>
    <w:p w:rsidR="00935961" w:rsidRPr="00F16DDB" w:rsidRDefault="00F16DDB" w:rsidP="00935961">
      <w:pPr>
        <w:rPr>
          <w:rFonts w:ascii="Times New Roman" w:hAnsi="Times New Roman" w:cs="Times New Roman"/>
          <w:sz w:val="24"/>
          <w:szCs w:val="24"/>
        </w:rPr>
      </w:pPr>
      <w:r>
        <w:rPr>
          <w:rFonts w:ascii="Times New Roman" w:hAnsi="Times New Roman" w:cs="Times New Roman"/>
          <w:b/>
          <w:bCs/>
          <w:sz w:val="24"/>
          <w:szCs w:val="24"/>
        </w:rPr>
        <w:t xml:space="preserve">2. </w:t>
      </w:r>
      <w:r w:rsidR="00935961" w:rsidRPr="00F16DDB">
        <w:rPr>
          <w:rFonts w:ascii="Times New Roman" w:hAnsi="Times New Roman" w:cs="Times New Roman"/>
          <w:b/>
          <w:bCs/>
          <w:sz w:val="24"/>
          <w:szCs w:val="24"/>
        </w:rPr>
        <w:t>ACTION TAKEN BY THE BOARD</w:t>
      </w:r>
    </w:p>
    <w:p w:rsidR="00935961" w:rsidRPr="00E41B22" w:rsidRDefault="00935961" w:rsidP="00935961">
      <w:pPr>
        <w:jc w:val="both"/>
        <w:rPr>
          <w:rFonts w:ascii="Times New Roman" w:hAnsi="Times New Roman" w:cs="Times New Roman"/>
          <w:sz w:val="24"/>
          <w:szCs w:val="24"/>
        </w:rPr>
      </w:pPr>
      <w:r w:rsidRPr="00E41B22">
        <w:rPr>
          <w:rFonts w:ascii="Times New Roman" w:hAnsi="Times New Roman" w:cs="Times New Roman"/>
          <w:sz w:val="24"/>
          <w:szCs w:val="24"/>
        </w:rPr>
        <w:tab/>
        <w:t>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Agra city  on dated  05.09.2016 in compliance of directions issued by Central Pollution Control Board, Delhi under section 18(1) (b) of the Air (Prevention and Control of Pollution) Act, 1981. Board has also issued directions under section31(A) of the Air (Prevention and Control of Pollution) Act, 1981 as amended regarding prevention and control of air pollution in Agra city on dated 14.11.2017.</w:t>
      </w:r>
    </w:p>
    <w:p w:rsidR="00F16DDB" w:rsidRDefault="00935961" w:rsidP="00F16DDB">
      <w:pPr>
        <w:jc w:val="both"/>
        <w:rPr>
          <w:rFonts w:ascii="Times New Roman" w:hAnsi="Times New Roman" w:cs="Times New Roman"/>
          <w:sz w:val="24"/>
          <w:szCs w:val="24"/>
        </w:rPr>
      </w:pPr>
      <w:r w:rsidRPr="00E41B22">
        <w:rPr>
          <w:rFonts w:ascii="Times New Roman" w:hAnsi="Times New Roman" w:cs="Times New Roman"/>
          <w:sz w:val="24"/>
          <w:szCs w:val="24"/>
        </w:rPr>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B638D1" w:rsidRPr="00E41B22" w:rsidRDefault="00F16DDB" w:rsidP="00F16DDB">
      <w:pPr>
        <w:jc w:val="both"/>
        <w:rPr>
          <w:rFonts w:ascii="Times New Roman" w:hAnsi="Times New Roman" w:cs="Times New Roman"/>
          <w:sz w:val="24"/>
          <w:szCs w:val="24"/>
        </w:rPr>
      </w:pPr>
      <w:r>
        <w:rPr>
          <w:rFonts w:ascii="Times New Roman" w:hAnsi="Times New Roman" w:cs="Times New Roman"/>
          <w:b/>
          <w:bCs/>
          <w:sz w:val="24"/>
          <w:szCs w:val="24"/>
        </w:rPr>
        <w:t xml:space="preserve">3. </w:t>
      </w:r>
      <w:r w:rsidR="00B638D1" w:rsidRPr="00E41B22">
        <w:rPr>
          <w:rFonts w:ascii="Times New Roman" w:hAnsi="Times New Roman" w:cs="Times New Roman"/>
          <w:b/>
          <w:bCs/>
          <w:sz w:val="24"/>
          <w:szCs w:val="24"/>
        </w:rPr>
        <w:t>ANNUAL AVERAGE DATA OF AMBIENT AIR QUALITY PM</w:t>
      </w:r>
      <w:r w:rsidR="00B638D1" w:rsidRPr="00F16DDB">
        <w:rPr>
          <w:rFonts w:ascii="Times New Roman" w:hAnsi="Times New Roman" w:cs="Times New Roman"/>
          <w:b/>
          <w:bCs/>
          <w:sz w:val="24"/>
          <w:szCs w:val="24"/>
          <w:vertAlign w:val="subscript"/>
        </w:rPr>
        <w:t>10</w:t>
      </w:r>
      <w:r w:rsidR="00B638D1" w:rsidRPr="00E41B22">
        <w:rPr>
          <w:rFonts w:ascii="Times New Roman" w:hAnsi="Times New Roman" w:cs="Times New Roman"/>
          <w:b/>
          <w:bCs/>
          <w:sz w:val="24"/>
          <w:szCs w:val="24"/>
        </w:rPr>
        <w:t xml:space="preserve"> (µg/m</w:t>
      </w:r>
      <w:r w:rsidR="00B638D1" w:rsidRPr="00E41B22">
        <w:rPr>
          <w:rFonts w:ascii="Times New Roman" w:hAnsi="Times New Roman" w:cs="Times New Roman"/>
          <w:b/>
          <w:bCs/>
          <w:sz w:val="24"/>
          <w:szCs w:val="24"/>
          <w:vertAlign w:val="superscript"/>
        </w:rPr>
        <w:t>3</w:t>
      </w:r>
      <w:r w:rsidR="00B638D1" w:rsidRPr="00E41B22">
        <w:rPr>
          <w:rFonts w:ascii="Times New Roman" w:hAnsi="Times New Roman" w:cs="Times New Roman"/>
          <w:b/>
          <w:bCs/>
          <w:sz w:val="24"/>
          <w:szCs w:val="24"/>
        </w:rPr>
        <w:t>) (YEAR 2013-201</w:t>
      </w:r>
      <w:r w:rsidR="00F516A6">
        <w:rPr>
          <w:rFonts w:ascii="Times New Roman" w:hAnsi="Times New Roman" w:cs="Times New Roman"/>
          <w:b/>
          <w:bCs/>
          <w:sz w:val="24"/>
          <w:szCs w:val="24"/>
        </w:rPr>
        <w:t>8</w:t>
      </w:r>
      <w:r w:rsidR="00B638D1" w:rsidRPr="00E41B22">
        <w:rPr>
          <w:rFonts w:ascii="Times New Roman" w:hAnsi="Times New Roman" w:cs="Times New Roman"/>
          <w:b/>
          <w:bCs/>
          <w:sz w:val="24"/>
          <w:szCs w:val="24"/>
        </w:rPr>
        <w:t xml:space="preserve">) </w:t>
      </w:r>
    </w:p>
    <w:p w:rsidR="00B638D1" w:rsidRDefault="00B638D1" w:rsidP="00B638D1">
      <w:pPr>
        <w:jc w:val="both"/>
        <w:rPr>
          <w:rFonts w:ascii="Times New Roman" w:hAnsi="Times New Roman" w:cs="Times New Roman"/>
          <w:sz w:val="24"/>
          <w:szCs w:val="24"/>
        </w:rPr>
      </w:pPr>
      <w:r w:rsidRPr="00E41B22">
        <w:rPr>
          <w:rFonts w:ascii="Times New Roman" w:hAnsi="Times New Roman" w:cs="Times New Roman"/>
          <w:sz w:val="24"/>
          <w:szCs w:val="24"/>
        </w:rPr>
        <w:tab/>
        <w:t>U.P. Pollution Control Board is monitoring ambient air quality of Agra city manually at 02 locations viz. for PM</w:t>
      </w:r>
      <w:r w:rsidRPr="00E41B22">
        <w:rPr>
          <w:rFonts w:ascii="Times New Roman" w:hAnsi="Times New Roman" w:cs="Times New Roman"/>
          <w:sz w:val="24"/>
          <w:szCs w:val="24"/>
          <w:vertAlign w:val="subscript"/>
        </w:rPr>
        <w:t>10</w:t>
      </w:r>
      <w:r w:rsidRPr="00E41B22">
        <w:rPr>
          <w:rFonts w:ascii="Times New Roman" w:hAnsi="Times New Roman" w:cs="Times New Roman"/>
          <w:sz w:val="24"/>
          <w:szCs w:val="24"/>
        </w:rPr>
        <w:t>, SO</w:t>
      </w:r>
      <w:r w:rsidRPr="00E41B22">
        <w:rPr>
          <w:rFonts w:ascii="Times New Roman" w:hAnsi="Times New Roman" w:cs="Times New Roman"/>
          <w:sz w:val="24"/>
          <w:szCs w:val="24"/>
          <w:vertAlign w:val="subscript"/>
        </w:rPr>
        <w:t>2</w:t>
      </w:r>
      <w:r w:rsidRPr="00E41B22">
        <w:rPr>
          <w:rFonts w:ascii="Times New Roman" w:hAnsi="Times New Roman" w:cs="Times New Roman"/>
          <w:sz w:val="24"/>
          <w:szCs w:val="24"/>
        </w:rPr>
        <w:t xml:space="preserve"> and NO</w:t>
      </w:r>
      <w:r w:rsidRPr="00E41B22">
        <w:rPr>
          <w:rFonts w:ascii="Times New Roman" w:hAnsi="Times New Roman" w:cs="Times New Roman"/>
          <w:sz w:val="24"/>
          <w:szCs w:val="24"/>
          <w:vertAlign w:val="subscript"/>
        </w:rPr>
        <w:t>2</w:t>
      </w:r>
      <w:r w:rsidRPr="00E41B22">
        <w:rPr>
          <w:rFonts w:ascii="Times New Roman" w:hAnsi="Times New Roman" w:cs="Times New Roman"/>
          <w:sz w:val="24"/>
          <w:szCs w:val="24"/>
        </w:rPr>
        <w:t xml:space="preserve"> parameters.  Annual Average data of Ambient Air Quality particularly PM</w:t>
      </w:r>
      <w:r w:rsidRPr="00F516A6">
        <w:rPr>
          <w:rFonts w:ascii="Times New Roman" w:hAnsi="Times New Roman" w:cs="Times New Roman"/>
          <w:sz w:val="24"/>
          <w:szCs w:val="24"/>
          <w:vertAlign w:val="subscript"/>
        </w:rPr>
        <w:t>10</w:t>
      </w:r>
      <w:r w:rsidRPr="00E41B22">
        <w:rPr>
          <w:rFonts w:ascii="Times New Roman" w:hAnsi="Times New Roman" w:cs="Times New Roman"/>
          <w:sz w:val="24"/>
          <w:szCs w:val="24"/>
        </w:rPr>
        <w:t xml:space="preserve"> (Particulate Matter size less than 10 microns) were observed during the year 2013-1</w:t>
      </w:r>
      <w:r w:rsidR="00F516A6">
        <w:rPr>
          <w:rFonts w:ascii="Times New Roman" w:hAnsi="Times New Roman" w:cs="Times New Roman"/>
          <w:sz w:val="24"/>
          <w:szCs w:val="24"/>
        </w:rPr>
        <w:t>8</w:t>
      </w:r>
      <w:r w:rsidRPr="00E41B22">
        <w:rPr>
          <w:rFonts w:ascii="Times New Roman" w:hAnsi="Times New Roman" w:cs="Times New Roman"/>
          <w:sz w:val="24"/>
          <w:szCs w:val="24"/>
        </w:rPr>
        <w:t xml:space="preserve"> are as given below. </w:t>
      </w:r>
    </w:p>
    <w:tbl>
      <w:tblPr>
        <w:tblW w:w="0" w:type="auto"/>
        <w:jc w:val="center"/>
        <w:tblCellMar>
          <w:left w:w="0" w:type="dxa"/>
          <w:right w:w="0" w:type="dxa"/>
        </w:tblCellMar>
        <w:tblLook w:val="04A0"/>
      </w:tblPr>
      <w:tblGrid>
        <w:gridCol w:w="687"/>
        <w:gridCol w:w="1967"/>
        <w:gridCol w:w="1087"/>
        <w:gridCol w:w="680"/>
        <w:gridCol w:w="680"/>
        <w:gridCol w:w="620"/>
        <w:gridCol w:w="680"/>
        <w:gridCol w:w="680"/>
        <w:gridCol w:w="809"/>
        <w:gridCol w:w="26"/>
      </w:tblGrid>
      <w:tr w:rsidR="00F516A6" w:rsidRPr="00E41B22" w:rsidTr="003538B6">
        <w:trPr>
          <w:gridAfter w:val="1"/>
          <w:wAfter w:w="26" w:type="dxa"/>
          <w:trHeight w:val="50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jc w:val="center"/>
              <w:rPr>
                <w:rFonts w:ascii="Times New Roman" w:hAnsi="Times New Roman" w:cs="Times New Roman"/>
                <w:sz w:val="24"/>
                <w:szCs w:val="24"/>
              </w:rPr>
            </w:pPr>
            <w:r w:rsidRPr="00F516A6">
              <w:rPr>
                <w:rFonts w:ascii="Times New Roman" w:hAnsi="Times New Roman" w:cs="Times New Roman"/>
                <w:b/>
                <w:bCs/>
                <w:sz w:val="24"/>
                <w:szCs w:val="24"/>
              </w:rPr>
              <w:t>S.No.</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jc w:val="center"/>
              <w:rPr>
                <w:rFonts w:ascii="Times New Roman" w:hAnsi="Times New Roman" w:cs="Times New Roman"/>
                <w:sz w:val="24"/>
                <w:szCs w:val="24"/>
              </w:rPr>
            </w:pPr>
            <w:r w:rsidRPr="00F516A6">
              <w:rPr>
                <w:rFonts w:ascii="Times New Roman" w:hAnsi="Times New Roman" w:cs="Times New Roman"/>
                <w:b/>
                <w:bCs/>
                <w:sz w:val="24"/>
                <w:szCs w:val="24"/>
              </w:rPr>
              <w:t>Name of Location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jc w:val="center"/>
              <w:rPr>
                <w:rFonts w:ascii="Times New Roman" w:hAnsi="Times New Roman" w:cs="Times New Roman"/>
                <w:sz w:val="24"/>
                <w:szCs w:val="24"/>
              </w:rPr>
            </w:pPr>
            <w:r w:rsidRPr="00F516A6">
              <w:rPr>
                <w:rFonts w:ascii="Times New Roman" w:hAnsi="Times New Roman" w:cs="Times New Roman"/>
                <w:b/>
                <w:bCs/>
                <w:sz w:val="24"/>
                <w:szCs w:val="24"/>
              </w:rPr>
              <w:t>Category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jc w:val="center"/>
              <w:rPr>
                <w:rFonts w:ascii="Times New Roman" w:hAnsi="Times New Roman" w:cs="Times New Roman"/>
                <w:sz w:val="24"/>
                <w:szCs w:val="24"/>
              </w:rPr>
            </w:pPr>
            <w:r w:rsidRPr="00F516A6">
              <w:rPr>
                <w:rFonts w:ascii="Times New Roman" w:hAnsi="Times New Roman" w:cs="Times New Roman"/>
                <w:b/>
                <w:bCs/>
                <w:sz w:val="24"/>
                <w:szCs w:val="24"/>
              </w:rPr>
              <w:t>2013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jc w:val="center"/>
              <w:rPr>
                <w:rFonts w:ascii="Times New Roman" w:hAnsi="Times New Roman" w:cs="Times New Roman"/>
                <w:sz w:val="24"/>
                <w:szCs w:val="24"/>
              </w:rPr>
            </w:pPr>
            <w:r w:rsidRPr="00F516A6">
              <w:rPr>
                <w:rFonts w:ascii="Times New Roman" w:hAnsi="Times New Roman" w:cs="Times New Roman"/>
                <w:b/>
                <w:bCs/>
                <w:sz w:val="24"/>
                <w:szCs w:val="24"/>
              </w:rPr>
              <w:t>2014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jc w:val="center"/>
              <w:rPr>
                <w:rFonts w:ascii="Times New Roman" w:hAnsi="Times New Roman" w:cs="Times New Roman"/>
                <w:sz w:val="24"/>
                <w:szCs w:val="24"/>
              </w:rPr>
            </w:pPr>
            <w:r w:rsidRPr="00F516A6">
              <w:rPr>
                <w:rFonts w:ascii="Times New Roman" w:hAnsi="Times New Roman" w:cs="Times New Roman"/>
                <w:b/>
                <w:bCs/>
                <w:sz w:val="24"/>
                <w:szCs w:val="24"/>
              </w:rPr>
              <w:t>2015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jc w:val="center"/>
              <w:rPr>
                <w:rFonts w:ascii="Times New Roman" w:hAnsi="Times New Roman" w:cs="Times New Roman"/>
                <w:sz w:val="24"/>
                <w:szCs w:val="24"/>
              </w:rPr>
            </w:pPr>
            <w:r w:rsidRPr="00F516A6">
              <w:rPr>
                <w:rFonts w:ascii="Times New Roman" w:hAnsi="Times New Roman" w:cs="Times New Roman"/>
                <w:b/>
                <w:bCs/>
                <w:sz w:val="24"/>
                <w:szCs w:val="24"/>
              </w:rPr>
              <w:t>2016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jc w:val="center"/>
              <w:rPr>
                <w:rFonts w:ascii="Times New Roman" w:hAnsi="Times New Roman" w:cs="Times New Roman"/>
                <w:sz w:val="24"/>
                <w:szCs w:val="24"/>
              </w:rPr>
            </w:pPr>
            <w:r w:rsidRPr="00F516A6">
              <w:rPr>
                <w:rFonts w:ascii="Times New Roman" w:hAnsi="Times New Roman" w:cs="Times New Roman"/>
                <w:b/>
                <w:bCs/>
                <w:sz w:val="24"/>
                <w:szCs w:val="24"/>
              </w:rPr>
              <w:t>2017</w:t>
            </w:r>
          </w:p>
        </w:tc>
        <w:tc>
          <w:tcPr>
            <w:tcW w:w="809" w:type="dxa"/>
            <w:tcBorders>
              <w:top w:val="single" w:sz="8" w:space="0" w:color="000000"/>
              <w:left w:val="single" w:sz="8" w:space="0" w:color="000000"/>
              <w:bottom w:val="single" w:sz="8" w:space="0" w:color="000000"/>
              <w:right w:val="single" w:sz="8" w:space="0" w:color="000000"/>
            </w:tcBorders>
            <w:vAlign w:val="center"/>
          </w:tcPr>
          <w:p w:rsidR="00F516A6" w:rsidRPr="00F516A6" w:rsidRDefault="00F516A6" w:rsidP="00F516A6">
            <w:pPr>
              <w:jc w:val="center"/>
              <w:rPr>
                <w:rFonts w:ascii="Times New Roman" w:hAnsi="Times New Roman" w:cs="Times New Roman"/>
                <w:b/>
                <w:bCs/>
                <w:sz w:val="24"/>
                <w:szCs w:val="24"/>
              </w:rPr>
            </w:pPr>
            <w:r w:rsidRPr="00F516A6">
              <w:rPr>
                <w:rFonts w:ascii="Times New Roman" w:hAnsi="Times New Roman" w:cs="Times New Roman"/>
                <w:b/>
                <w:bCs/>
                <w:sz w:val="24"/>
                <w:szCs w:val="24"/>
              </w:rPr>
              <w:t>2018</w:t>
            </w:r>
          </w:p>
        </w:tc>
      </w:tr>
      <w:tr w:rsidR="00F516A6" w:rsidRPr="00E41B22" w:rsidTr="00F516A6">
        <w:trPr>
          <w:gridAfter w:val="1"/>
          <w:wAfter w:w="26" w:type="dxa"/>
          <w:trHeight w:val="498"/>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bCs/>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sz w:val="24"/>
                <w:szCs w:val="24"/>
              </w:rPr>
              <w:t>Bodla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sz w:val="24"/>
                <w:szCs w:val="24"/>
              </w:rPr>
              <w:t>Sensitive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sz w:val="24"/>
                <w:szCs w:val="24"/>
              </w:rPr>
              <w:t>184.1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sz w:val="24"/>
                <w:szCs w:val="24"/>
              </w:rPr>
              <w:t>190.8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sz w:val="24"/>
                <w:szCs w:val="24"/>
              </w:rPr>
              <w:t>182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sz w:val="24"/>
                <w:szCs w:val="24"/>
              </w:rPr>
              <w:t>170.1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line="240" w:lineRule="auto"/>
              <w:jc w:val="center"/>
              <w:rPr>
                <w:rFonts w:ascii="Times New Roman" w:eastAsia="Times New Roman" w:hAnsi="Times New Roman" w:cs="Times New Roman"/>
                <w:sz w:val="24"/>
                <w:szCs w:val="24"/>
              </w:rPr>
            </w:pPr>
            <w:r w:rsidRPr="00F516A6">
              <w:rPr>
                <w:rFonts w:ascii="Times New Roman" w:eastAsia="Times New Roman" w:hAnsi="Times New Roman" w:cs="Times New Roman"/>
                <w:sz w:val="24"/>
                <w:szCs w:val="24"/>
              </w:rPr>
              <w:t>174.4</w:t>
            </w:r>
          </w:p>
        </w:tc>
        <w:tc>
          <w:tcPr>
            <w:tcW w:w="809" w:type="dxa"/>
            <w:tcBorders>
              <w:top w:val="single" w:sz="8" w:space="0" w:color="000000"/>
              <w:left w:val="single" w:sz="8" w:space="0" w:color="000000"/>
              <w:bottom w:val="single" w:sz="8" w:space="0" w:color="000000"/>
              <w:right w:val="single" w:sz="8" w:space="0" w:color="000000"/>
            </w:tcBorders>
            <w:vAlign w:val="center"/>
          </w:tcPr>
          <w:p w:rsidR="00F516A6" w:rsidRPr="00F516A6" w:rsidRDefault="00F516A6" w:rsidP="00F516A6">
            <w:pPr>
              <w:spacing w:after="0" w:line="240" w:lineRule="auto"/>
              <w:jc w:val="center"/>
              <w:rPr>
                <w:rFonts w:ascii="Times New Roman" w:eastAsia="Times New Roman" w:hAnsi="Times New Roman" w:cs="Times New Roman"/>
                <w:sz w:val="24"/>
                <w:szCs w:val="24"/>
              </w:rPr>
            </w:pPr>
            <w:r w:rsidRPr="00F516A6">
              <w:rPr>
                <w:rFonts w:ascii="Times New Roman" w:eastAsia="Times New Roman" w:hAnsi="Times New Roman" w:cs="Times New Roman"/>
                <w:sz w:val="24"/>
                <w:szCs w:val="24"/>
              </w:rPr>
              <w:t>195.84</w:t>
            </w:r>
          </w:p>
        </w:tc>
      </w:tr>
      <w:tr w:rsidR="00F516A6" w:rsidRPr="00E41B22" w:rsidTr="00F516A6">
        <w:trPr>
          <w:gridAfter w:val="1"/>
          <w:wAfter w:w="26" w:type="dxa"/>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bCs/>
                <w:sz w:val="24"/>
                <w:szCs w:val="24"/>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sz w:val="24"/>
                <w:szCs w:val="24"/>
              </w:rPr>
              <w:t>Nunhai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sz w:val="24"/>
                <w:szCs w:val="24"/>
              </w:rPr>
              <w:t>Sensitive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sz w:val="24"/>
                <w:szCs w:val="24"/>
              </w:rPr>
              <w:t>216.4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sz w:val="24"/>
                <w:szCs w:val="24"/>
              </w:rPr>
              <w:t>229.1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sz w:val="24"/>
                <w:szCs w:val="24"/>
              </w:rPr>
              <w:t>218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jc w:val="center"/>
              <w:rPr>
                <w:rFonts w:ascii="Times New Roman" w:hAnsi="Times New Roman" w:cs="Times New Roman"/>
                <w:sz w:val="24"/>
                <w:szCs w:val="24"/>
              </w:rPr>
            </w:pPr>
            <w:r w:rsidRPr="00F516A6">
              <w:rPr>
                <w:rFonts w:ascii="Times New Roman" w:hAnsi="Times New Roman" w:cs="Times New Roman"/>
                <w:sz w:val="24"/>
                <w:szCs w:val="24"/>
              </w:rPr>
              <w:t>229.8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F516A6" w:rsidRPr="00F516A6" w:rsidRDefault="00F516A6" w:rsidP="00F516A6">
            <w:pPr>
              <w:spacing w:after="0" w:line="240" w:lineRule="auto"/>
              <w:jc w:val="center"/>
              <w:rPr>
                <w:rFonts w:ascii="Times New Roman" w:eastAsia="Times New Roman" w:hAnsi="Times New Roman" w:cs="Times New Roman"/>
                <w:sz w:val="24"/>
                <w:szCs w:val="24"/>
              </w:rPr>
            </w:pPr>
            <w:r w:rsidRPr="00F516A6">
              <w:rPr>
                <w:rFonts w:ascii="Times New Roman" w:eastAsia="Times New Roman" w:hAnsi="Times New Roman" w:cs="Times New Roman"/>
                <w:sz w:val="24"/>
                <w:szCs w:val="24"/>
              </w:rPr>
              <w:t>220</w:t>
            </w:r>
          </w:p>
        </w:tc>
        <w:tc>
          <w:tcPr>
            <w:tcW w:w="809" w:type="dxa"/>
            <w:tcBorders>
              <w:top w:val="single" w:sz="8" w:space="0" w:color="000000"/>
              <w:left w:val="single" w:sz="8" w:space="0" w:color="000000"/>
              <w:bottom w:val="single" w:sz="8" w:space="0" w:color="000000"/>
              <w:right w:val="single" w:sz="8" w:space="0" w:color="000000"/>
            </w:tcBorders>
            <w:vAlign w:val="center"/>
          </w:tcPr>
          <w:p w:rsidR="00F516A6" w:rsidRPr="00F516A6" w:rsidRDefault="00F516A6" w:rsidP="00F516A6">
            <w:pPr>
              <w:spacing w:after="0" w:line="240" w:lineRule="auto"/>
              <w:jc w:val="center"/>
              <w:rPr>
                <w:rFonts w:ascii="Times New Roman" w:eastAsia="Times New Roman" w:hAnsi="Times New Roman" w:cs="Times New Roman"/>
                <w:sz w:val="24"/>
                <w:szCs w:val="24"/>
              </w:rPr>
            </w:pPr>
            <w:r w:rsidRPr="00F516A6">
              <w:rPr>
                <w:rFonts w:ascii="Times New Roman" w:eastAsia="Times New Roman" w:hAnsi="Times New Roman" w:cs="Times New Roman"/>
                <w:sz w:val="24"/>
                <w:szCs w:val="24"/>
              </w:rPr>
              <w:t>241.67</w:t>
            </w:r>
          </w:p>
        </w:tc>
      </w:tr>
      <w:tr w:rsidR="00F516A6" w:rsidRPr="00E41B22" w:rsidTr="003538B6">
        <w:trPr>
          <w:trHeight w:val="27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F516A6" w:rsidRPr="00E41B22" w:rsidRDefault="00F516A6" w:rsidP="000E1592">
            <w:pPr>
              <w:spacing w:after="0"/>
              <w:jc w:val="cente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F516A6" w:rsidRPr="00E41B22" w:rsidRDefault="00F516A6" w:rsidP="000E1592">
            <w:pPr>
              <w:spacing w:after="0"/>
              <w:rPr>
                <w:rFonts w:ascii="Times New Roman" w:hAnsi="Times New Roman" w:cs="Times New Roman"/>
                <w:sz w:val="24"/>
                <w:szCs w:val="24"/>
              </w:rPr>
            </w:pPr>
            <w:r w:rsidRPr="00E41B22">
              <w:rPr>
                <w:rFonts w:ascii="Times New Roman" w:hAnsi="Times New Roman" w:cs="Times New Roman"/>
                <w:bCs/>
                <w:sz w:val="24"/>
                <w:szCs w:val="24"/>
              </w:rPr>
              <w:t>STANDARD</w:t>
            </w:r>
          </w:p>
          <w:p w:rsidR="00F516A6" w:rsidRPr="00E41B22" w:rsidRDefault="00F516A6" w:rsidP="000E1592">
            <w:pPr>
              <w:spacing w:after="0"/>
              <w:rPr>
                <w:rFonts w:ascii="Times New Roman" w:hAnsi="Times New Roman" w:cs="Times New Roman"/>
                <w:sz w:val="24"/>
                <w:szCs w:val="24"/>
              </w:rPr>
            </w:pPr>
            <w:r w:rsidRPr="00E41B22">
              <w:rPr>
                <w:rFonts w:ascii="Times New Roman" w:hAnsi="Times New Roman" w:cs="Times New Roman"/>
                <w:bCs/>
                <w:sz w:val="24"/>
                <w:szCs w:val="24"/>
              </w:rPr>
              <w:t xml:space="preserve">(annual average) </w:t>
            </w:r>
          </w:p>
        </w:tc>
        <w:tc>
          <w:tcPr>
            <w:tcW w:w="5236" w:type="dxa"/>
            <w:gridSpan w:val="7"/>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F516A6" w:rsidRPr="00E41B22" w:rsidRDefault="00F516A6" w:rsidP="000E1592">
            <w:pPr>
              <w:spacing w:after="0"/>
              <w:rPr>
                <w:rFonts w:ascii="Times New Roman" w:hAnsi="Times New Roman" w:cs="Times New Roman"/>
                <w:sz w:val="24"/>
                <w:szCs w:val="24"/>
              </w:rPr>
            </w:pPr>
            <w:r w:rsidRPr="00E41B22">
              <w:rPr>
                <w:rFonts w:ascii="Times New Roman" w:hAnsi="Times New Roman" w:cs="Times New Roman"/>
                <w:bCs/>
                <w:sz w:val="24"/>
                <w:szCs w:val="24"/>
              </w:rPr>
              <w:t>60 µg/m</w:t>
            </w:r>
            <w:r w:rsidRPr="00E41B22">
              <w:rPr>
                <w:rFonts w:ascii="Times New Roman" w:hAnsi="Times New Roman" w:cs="Times New Roman"/>
                <w:bCs/>
                <w:sz w:val="24"/>
                <w:szCs w:val="24"/>
                <w:vertAlign w:val="superscript"/>
              </w:rPr>
              <w:t>3</w:t>
            </w:r>
            <w:r w:rsidRPr="00E41B22">
              <w:rPr>
                <w:rFonts w:ascii="Times New Roman" w:hAnsi="Times New Roman" w:cs="Times New Roman"/>
                <w:bCs/>
                <w:sz w:val="24"/>
                <w:szCs w:val="24"/>
              </w:rPr>
              <w:t xml:space="preserve"> </w:t>
            </w:r>
          </w:p>
          <w:p w:rsidR="00F516A6" w:rsidRPr="00E41B22" w:rsidRDefault="00F516A6" w:rsidP="000E1592">
            <w:pPr>
              <w:spacing w:after="0"/>
              <w:rPr>
                <w:rFonts w:ascii="Times New Roman" w:hAnsi="Times New Roman" w:cs="Times New Roman"/>
                <w:sz w:val="24"/>
                <w:szCs w:val="24"/>
              </w:rPr>
            </w:pPr>
            <w:r w:rsidRPr="00E41B22">
              <w:rPr>
                <w:rFonts w:ascii="Times New Roman" w:hAnsi="Times New Roman" w:cs="Times New Roman"/>
                <w:bCs/>
                <w:sz w:val="24"/>
                <w:szCs w:val="24"/>
              </w:rPr>
              <w:t xml:space="preserve">  </w:t>
            </w:r>
          </w:p>
        </w:tc>
        <w:tc>
          <w:tcPr>
            <w:tcW w:w="26" w:type="dxa"/>
            <w:tcBorders>
              <w:top w:val="single" w:sz="8" w:space="0" w:color="000000"/>
              <w:left w:val="single" w:sz="8" w:space="0" w:color="000000"/>
              <w:bottom w:val="single" w:sz="8" w:space="0" w:color="000000"/>
              <w:right w:val="single" w:sz="8" w:space="0" w:color="000000"/>
            </w:tcBorders>
          </w:tcPr>
          <w:p w:rsidR="00F516A6" w:rsidRPr="00E41B22" w:rsidRDefault="00F516A6" w:rsidP="000E1592">
            <w:pPr>
              <w:spacing w:after="0"/>
              <w:rPr>
                <w:rFonts w:ascii="Times New Roman" w:hAnsi="Times New Roman" w:cs="Times New Roman"/>
                <w:bCs/>
                <w:sz w:val="24"/>
                <w:szCs w:val="24"/>
              </w:rPr>
            </w:pPr>
          </w:p>
        </w:tc>
      </w:tr>
    </w:tbl>
    <w:p w:rsidR="00FD3FB1" w:rsidRPr="00F16DDB" w:rsidRDefault="00F16DDB" w:rsidP="003538B6">
      <w:pPr>
        <w:spacing w:after="0"/>
        <w:jc w:val="both"/>
        <w:rPr>
          <w:rFonts w:ascii="Times New Roman" w:hAnsi="Times New Roman" w:cs="Times New Roman"/>
          <w:b/>
          <w:caps/>
          <w:sz w:val="24"/>
          <w:szCs w:val="24"/>
        </w:rPr>
      </w:pPr>
      <w:r w:rsidRPr="003538B6">
        <w:rPr>
          <w:rFonts w:ascii="Times New Roman" w:hAnsi="Times New Roman" w:cs="Times New Roman"/>
          <w:b/>
          <w:caps/>
          <w:sz w:val="24"/>
          <w:szCs w:val="24"/>
        </w:rPr>
        <w:lastRenderedPageBreak/>
        <w:t>4.</w:t>
      </w:r>
      <w:r w:rsidR="00F3217A">
        <w:rPr>
          <w:rFonts w:ascii="Times New Roman" w:hAnsi="Times New Roman" w:cs="Times New Roman"/>
          <w:color w:val="002060"/>
          <w:sz w:val="24"/>
          <w:szCs w:val="24"/>
        </w:rPr>
        <w:t xml:space="preserve"> </w:t>
      </w:r>
      <w:r w:rsidR="00FD3FB1" w:rsidRPr="00F16DDB">
        <w:rPr>
          <w:rFonts w:ascii="Times New Roman" w:hAnsi="Times New Roman" w:cs="Times New Roman"/>
          <w:b/>
          <w:caps/>
          <w:sz w:val="24"/>
          <w:szCs w:val="24"/>
        </w:rPr>
        <w:t xml:space="preserve">SOURCES OF POLLUTION IN </w:t>
      </w:r>
      <w:r w:rsidR="00FD3FB1" w:rsidRPr="00F16DDB">
        <w:rPr>
          <w:rFonts w:ascii="Times New Roman" w:hAnsi="Times New Roman" w:cs="Times New Roman"/>
          <w:b/>
          <w:caps/>
          <w:color w:val="002060"/>
          <w:sz w:val="24"/>
          <w:szCs w:val="24"/>
        </w:rPr>
        <w:t>Agra</w:t>
      </w:r>
    </w:p>
    <w:p w:rsidR="000A30D9" w:rsidRPr="00E41B22" w:rsidRDefault="00FD3FB1" w:rsidP="0091292F">
      <w:pPr>
        <w:spacing w:after="0"/>
        <w:jc w:val="both"/>
        <w:rPr>
          <w:rFonts w:ascii="Times New Roman" w:hAnsi="Times New Roman" w:cs="Times New Roman"/>
          <w:sz w:val="24"/>
          <w:szCs w:val="24"/>
        </w:rPr>
      </w:pPr>
      <w:r>
        <w:rPr>
          <w:rFonts w:ascii="Times New Roman" w:hAnsi="Times New Roman" w:cs="Times New Roman"/>
          <w:sz w:val="24"/>
          <w:szCs w:val="24"/>
        </w:rPr>
        <w:tab/>
        <w:t>The main sources of air pollu</w:t>
      </w:r>
      <w:r w:rsidR="00260254">
        <w:rPr>
          <w:rFonts w:ascii="Times New Roman" w:hAnsi="Times New Roman" w:cs="Times New Roman"/>
          <w:sz w:val="24"/>
          <w:szCs w:val="24"/>
        </w:rPr>
        <w:t>tion in Agra city are Vehicular</w:t>
      </w:r>
      <w:r>
        <w:rPr>
          <w:rFonts w:ascii="Times New Roman" w:hAnsi="Times New Roman" w:cs="Times New Roman"/>
          <w:sz w:val="24"/>
          <w:szCs w:val="24"/>
        </w:rPr>
        <w:t>,</w:t>
      </w:r>
      <w:r w:rsidR="00260254">
        <w:rPr>
          <w:rFonts w:ascii="Times New Roman" w:hAnsi="Times New Roman" w:cs="Times New Roman"/>
          <w:sz w:val="24"/>
          <w:szCs w:val="24"/>
        </w:rPr>
        <w:t xml:space="preserve"> Road dust, Domestic Cooking</w:t>
      </w:r>
      <w:r>
        <w:rPr>
          <w:rFonts w:ascii="Times New Roman" w:hAnsi="Times New Roman" w:cs="Times New Roman"/>
          <w:sz w:val="24"/>
          <w:szCs w:val="24"/>
        </w:rPr>
        <w:t xml:space="preserve">, Industries (Point source &amp; Areas source), Garbage burning  </w:t>
      </w:r>
      <w:r w:rsidR="00260254">
        <w:rPr>
          <w:rFonts w:ascii="Times New Roman" w:hAnsi="Times New Roman" w:cs="Times New Roman"/>
          <w:sz w:val="24"/>
          <w:szCs w:val="24"/>
        </w:rPr>
        <w:t xml:space="preserve">&amp; Agriculture waste burning </w:t>
      </w:r>
      <w:r>
        <w:rPr>
          <w:rFonts w:ascii="Times New Roman" w:hAnsi="Times New Roman" w:cs="Times New Roman"/>
          <w:sz w:val="24"/>
          <w:szCs w:val="24"/>
        </w:rPr>
        <w:t xml:space="preserve"> etc.</w:t>
      </w:r>
      <w:r>
        <w:rPr>
          <w:rFonts w:ascii="Times New Roman" w:hAnsi="Times New Roman" w:cs="Times New Roman"/>
          <w:color w:val="002060"/>
          <w:sz w:val="24"/>
          <w:szCs w:val="24"/>
        </w:rPr>
        <w:t xml:space="preserve"> </w:t>
      </w:r>
      <w:r w:rsidR="000A30D9">
        <w:rPr>
          <w:rFonts w:ascii="Times New Roman" w:hAnsi="Times New Roman" w:cs="Times New Roman"/>
          <w:color w:val="002060"/>
          <w:sz w:val="24"/>
          <w:szCs w:val="24"/>
        </w:rPr>
        <w:t>Data obtained from Continuous Ambient Air Quality Monitoring System (2018) at Agra showed values of CO 1.19 (mg/m</w:t>
      </w:r>
      <w:r w:rsidR="000A30D9">
        <w:rPr>
          <w:rFonts w:ascii="Times New Roman" w:hAnsi="Times New Roman" w:cs="Times New Roman"/>
          <w:color w:val="002060"/>
          <w:sz w:val="24"/>
          <w:szCs w:val="24"/>
          <w:vertAlign w:val="superscript"/>
        </w:rPr>
        <w:t>3</w:t>
      </w:r>
      <w:r w:rsidR="000A30D9">
        <w:rPr>
          <w:rFonts w:ascii="Times New Roman" w:hAnsi="Times New Roman" w:cs="Times New Roman"/>
          <w:color w:val="002060"/>
          <w:sz w:val="24"/>
          <w:szCs w:val="24"/>
        </w:rPr>
        <w:t>); O</w:t>
      </w:r>
      <w:r w:rsidR="000A30D9">
        <w:rPr>
          <w:rFonts w:ascii="Times New Roman" w:hAnsi="Times New Roman" w:cs="Times New Roman"/>
          <w:color w:val="002060"/>
          <w:sz w:val="24"/>
          <w:szCs w:val="24"/>
          <w:vertAlign w:val="subscript"/>
        </w:rPr>
        <w:t xml:space="preserve">3  </w:t>
      </w:r>
      <w:r w:rsidR="000A30D9">
        <w:rPr>
          <w:rFonts w:ascii="Times New Roman" w:hAnsi="Times New Roman" w:cs="Times New Roman"/>
          <w:color w:val="002060"/>
          <w:sz w:val="24"/>
          <w:szCs w:val="24"/>
        </w:rPr>
        <w:t>25</w:t>
      </w:r>
      <w:r w:rsidR="000A30D9">
        <w:rPr>
          <w:rFonts w:ascii="Times New Roman" w:hAnsi="Times New Roman" w:cs="Times New Roman"/>
          <w:bCs/>
          <w:color w:val="002060"/>
          <w:sz w:val="24"/>
          <w:szCs w:val="24"/>
        </w:rPr>
        <w:t xml:space="preserve">.00 </w:t>
      </w:r>
      <w:r w:rsidR="000A30D9">
        <w:rPr>
          <w:rFonts w:ascii="Times New Roman" w:hAnsi="Times New Roman" w:cs="Times New Roman"/>
          <w:color w:val="002060"/>
          <w:sz w:val="24"/>
          <w:szCs w:val="24"/>
        </w:rPr>
        <w:t>(</w:t>
      </w:r>
      <w:r w:rsidR="000A30D9">
        <w:rPr>
          <w:rFonts w:ascii="Times New Roman" w:hAnsi="Times New Roman" w:cs="Times New Roman"/>
          <w:bCs/>
          <w:color w:val="002060"/>
          <w:sz w:val="24"/>
          <w:szCs w:val="24"/>
        </w:rPr>
        <w:t>µg/m</w:t>
      </w:r>
      <w:r w:rsidR="000A30D9">
        <w:rPr>
          <w:rFonts w:ascii="Times New Roman" w:hAnsi="Times New Roman" w:cs="Times New Roman"/>
          <w:bCs/>
          <w:color w:val="002060"/>
          <w:sz w:val="24"/>
          <w:szCs w:val="24"/>
          <w:vertAlign w:val="superscript"/>
        </w:rPr>
        <w:t>3</w:t>
      </w:r>
      <w:r w:rsidR="000A30D9">
        <w:rPr>
          <w:rFonts w:ascii="Times New Roman" w:hAnsi="Times New Roman" w:cs="Times New Roman"/>
          <w:bCs/>
          <w:color w:val="002060"/>
          <w:sz w:val="24"/>
          <w:szCs w:val="24"/>
        </w:rPr>
        <w:t>); NO</w:t>
      </w:r>
      <w:r w:rsidR="000A30D9">
        <w:rPr>
          <w:rFonts w:ascii="Times New Roman" w:hAnsi="Times New Roman" w:cs="Times New Roman"/>
          <w:bCs/>
          <w:color w:val="002060"/>
          <w:sz w:val="24"/>
          <w:szCs w:val="24"/>
          <w:vertAlign w:val="subscript"/>
        </w:rPr>
        <w:t>2</w:t>
      </w:r>
      <w:r w:rsidR="000A30D9">
        <w:rPr>
          <w:rFonts w:ascii="Times New Roman" w:hAnsi="Times New Roman" w:cs="Times New Roman"/>
          <w:bCs/>
          <w:color w:val="002060"/>
          <w:sz w:val="24"/>
          <w:szCs w:val="24"/>
        </w:rPr>
        <w:t xml:space="preserve"> 53.50</w:t>
      </w:r>
      <w:r w:rsidR="000A30D9">
        <w:rPr>
          <w:rFonts w:ascii="Times New Roman" w:hAnsi="Times New Roman" w:cs="Times New Roman"/>
          <w:color w:val="002060"/>
          <w:sz w:val="24"/>
          <w:szCs w:val="24"/>
        </w:rPr>
        <w:t>(</w:t>
      </w:r>
      <w:r w:rsidR="000A30D9">
        <w:rPr>
          <w:rFonts w:ascii="Times New Roman" w:hAnsi="Times New Roman" w:cs="Times New Roman"/>
          <w:bCs/>
          <w:color w:val="002060"/>
          <w:sz w:val="24"/>
          <w:szCs w:val="24"/>
        </w:rPr>
        <w:t>µg/m</w:t>
      </w:r>
      <w:r w:rsidR="000A30D9">
        <w:rPr>
          <w:rFonts w:ascii="Times New Roman" w:hAnsi="Times New Roman" w:cs="Times New Roman"/>
          <w:bCs/>
          <w:color w:val="002060"/>
          <w:sz w:val="24"/>
          <w:szCs w:val="24"/>
          <w:vertAlign w:val="superscript"/>
        </w:rPr>
        <w:t>3</w:t>
      </w:r>
      <w:r w:rsidR="000A30D9">
        <w:rPr>
          <w:rFonts w:ascii="Times New Roman" w:hAnsi="Times New Roman" w:cs="Times New Roman"/>
          <w:bCs/>
          <w:color w:val="002060"/>
          <w:sz w:val="24"/>
          <w:szCs w:val="24"/>
        </w:rPr>
        <w:t>); SO</w:t>
      </w:r>
      <w:r w:rsidR="000A30D9">
        <w:rPr>
          <w:rFonts w:ascii="Times New Roman" w:hAnsi="Times New Roman" w:cs="Times New Roman"/>
          <w:bCs/>
          <w:color w:val="002060"/>
          <w:sz w:val="24"/>
          <w:szCs w:val="24"/>
          <w:vertAlign w:val="subscript"/>
        </w:rPr>
        <w:t xml:space="preserve">2  </w:t>
      </w:r>
      <w:r w:rsidR="000A30D9" w:rsidRPr="000A30D9">
        <w:rPr>
          <w:rFonts w:ascii="Times New Roman" w:hAnsi="Times New Roman" w:cs="Times New Roman"/>
          <w:bCs/>
          <w:color w:val="002060"/>
          <w:sz w:val="24"/>
          <w:szCs w:val="24"/>
        </w:rPr>
        <w:t>14.4</w:t>
      </w:r>
      <w:r w:rsidR="000A30D9">
        <w:rPr>
          <w:rFonts w:ascii="Times New Roman" w:hAnsi="Times New Roman" w:cs="Times New Roman"/>
          <w:bCs/>
          <w:color w:val="002060"/>
          <w:sz w:val="24"/>
          <w:szCs w:val="24"/>
        </w:rPr>
        <w:t xml:space="preserve"> </w:t>
      </w:r>
      <w:r w:rsidR="000A30D9">
        <w:rPr>
          <w:rFonts w:ascii="Times New Roman" w:hAnsi="Times New Roman" w:cs="Times New Roman"/>
          <w:color w:val="002060"/>
          <w:sz w:val="24"/>
          <w:szCs w:val="24"/>
        </w:rPr>
        <w:t>(</w:t>
      </w:r>
      <w:r w:rsidR="000A30D9">
        <w:rPr>
          <w:rFonts w:ascii="Times New Roman" w:hAnsi="Times New Roman" w:cs="Times New Roman"/>
          <w:bCs/>
          <w:color w:val="002060"/>
          <w:sz w:val="24"/>
          <w:szCs w:val="24"/>
        </w:rPr>
        <w:t>µg/m</w:t>
      </w:r>
      <w:r w:rsidR="000A30D9">
        <w:rPr>
          <w:rFonts w:ascii="Times New Roman" w:hAnsi="Times New Roman" w:cs="Times New Roman"/>
          <w:bCs/>
          <w:color w:val="002060"/>
          <w:sz w:val="24"/>
          <w:szCs w:val="24"/>
          <w:vertAlign w:val="superscript"/>
        </w:rPr>
        <w:t>3</w:t>
      </w:r>
      <w:r w:rsidR="000A30D9">
        <w:rPr>
          <w:rFonts w:ascii="Times New Roman" w:hAnsi="Times New Roman" w:cs="Times New Roman"/>
          <w:bCs/>
          <w:color w:val="002060"/>
          <w:sz w:val="24"/>
          <w:szCs w:val="24"/>
        </w:rPr>
        <w:t>); PM</w:t>
      </w:r>
      <w:r w:rsidR="000A30D9">
        <w:rPr>
          <w:rFonts w:ascii="Times New Roman" w:hAnsi="Times New Roman" w:cs="Times New Roman"/>
          <w:bCs/>
          <w:color w:val="002060"/>
          <w:sz w:val="24"/>
          <w:szCs w:val="24"/>
          <w:vertAlign w:val="subscript"/>
        </w:rPr>
        <w:t>2.5</w:t>
      </w:r>
      <w:r w:rsidR="000A30D9">
        <w:rPr>
          <w:rFonts w:ascii="Times New Roman" w:hAnsi="Times New Roman" w:cs="Times New Roman"/>
          <w:bCs/>
          <w:color w:val="002060"/>
          <w:sz w:val="24"/>
          <w:szCs w:val="24"/>
        </w:rPr>
        <w:t xml:space="preserve"> 113.0 </w:t>
      </w:r>
      <w:r w:rsidR="000A30D9">
        <w:rPr>
          <w:rFonts w:ascii="Times New Roman" w:hAnsi="Times New Roman" w:cs="Times New Roman"/>
          <w:color w:val="002060"/>
          <w:sz w:val="24"/>
          <w:szCs w:val="24"/>
        </w:rPr>
        <w:t>(</w:t>
      </w:r>
      <w:r w:rsidR="000A30D9">
        <w:rPr>
          <w:rFonts w:ascii="Times New Roman" w:hAnsi="Times New Roman" w:cs="Times New Roman"/>
          <w:bCs/>
          <w:color w:val="002060"/>
          <w:sz w:val="24"/>
          <w:szCs w:val="24"/>
        </w:rPr>
        <w:t>µg/m</w:t>
      </w:r>
      <w:r w:rsidR="000A30D9">
        <w:rPr>
          <w:rFonts w:ascii="Times New Roman" w:hAnsi="Times New Roman" w:cs="Times New Roman"/>
          <w:bCs/>
          <w:color w:val="002060"/>
          <w:sz w:val="24"/>
          <w:szCs w:val="24"/>
          <w:vertAlign w:val="superscript"/>
        </w:rPr>
        <w:t>3</w:t>
      </w:r>
      <w:r w:rsidR="000A30D9">
        <w:rPr>
          <w:rFonts w:ascii="Times New Roman" w:hAnsi="Times New Roman" w:cs="Times New Roman"/>
          <w:bCs/>
          <w:color w:val="002060"/>
          <w:sz w:val="24"/>
          <w:szCs w:val="24"/>
        </w:rPr>
        <w:t>); and Benzene 1.46</w:t>
      </w:r>
      <w:r w:rsidR="000A30D9">
        <w:rPr>
          <w:rFonts w:ascii="Times New Roman" w:hAnsi="Times New Roman" w:cs="Times New Roman"/>
          <w:color w:val="002060"/>
          <w:sz w:val="24"/>
          <w:szCs w:val="24"/>
        </w:rPr>
        <w:t>(</w:t>
      </w:r>
      <w:r w:rsidR="000A30D9">
        <w:rPr>
          <w:rFonts w:ascii="Times New Roman" w:hAnsi="Times New Roman" w:cs="Times New Roman"/>
          <w:bCs/>
          <w:color w:val="002060"/>
          <w:sz w:val="24"/>
          <w:szCs w:val="24"/>
        </w:rPr>
        <w:t>µg/m</w:t>
      </w:r>
      <w:r w:rsidR="000A30D9">
        <w:rPr>
          <w:rFonts w:ascii="Times New Roman" w:hAnsi="Times New Roman" w:cs="Times New Roman"/>
          <w:bCs/>
          <w:color w:val="002060"/>
          <w:sz w:val="24"/>
          <w:szCs w:val="24"/>
          <w:vertAlign w:val="superscript"/>
        </w:rPr>
        <w:t>3</w:t>
      </w:r>
      <w:r w:rsidR="000A30D9">
        <w:rPr>
          <w:rFonts w:ascii="Times New Roman" w:hAnsi="Times New Roman" w:cs="Times New Roman"/>
          <w:bCs/>
          <w:color w:val="002060"/>
          <w:sz w:val="24"/>
          <w:szCs w:val="24"/>
        </w:rPr>
        <w:t>), Toluene 4.12</w:t>
      </w:r>
      <w:r w:rsidR="000A30D9">
        <w:rPr>
          <w:rFonts w:ascii="Times New Roman" w:hAnsi="Times New Roman" w:cs="Times New Roman"/>
          <w:color w:val="002060"/>
          <w:sz w:val="24"/>
          <w:szCs w:val="24"/>
        </w:rPr>
        <w:t>(</w:t>
      </w:r>
      <w:r w:rsidR="000A30D9">
        <w:rPr>
          <w:rFonts w:ascii="Times New Roman" w:hAnsi="Times New Roman" w:cs="Times New Roman"/>
          <w:bCs/>
          <w:color w:val="002060"/>
          <w:sz w:val="24"/>
          <w:szCs w:val="24"/>
        </w:rPr>
        <w:t>µg/m</w:t>
      </w:r>
      <w:r w:rsidR="000A30D9">
        <w:rPr>
          <w:rFonts w:ascii="Times New Roman" w:hAnsi="Times New Roman" w:cs="Times New Roman"/>
          <w:bCs/>
          <w:color w:val="002060"/>
          <w:sz w:val="24"/>
          <w:szCs w:val="24"/>
          <w:vertAlign w:val="superscript"/>
        </w:rPr>
        <w:t>3</w:t>
      </w:r>
      <w:r w:rsidR="000A30D9">
        <w:rPr>
          <w:rFonts w:ascii="Times New Roman" w:hAnsi="Times New Roman" w:cs="Times New Roman"/>
          <w:bCs/>
          <w:color w:val="002060"/>
          <w:sz w:val="24"/>
          <w:szCs w:val="24"/>
        </w:rPr>
        <w:t>), Xylene 2.82</w:t>
      </w:r>
      <w:r w:rsidR="000A30D9">
        <w:rPr>
          <w:rFonts w:ascii="Times New Roman" w:hAnsi="Times New Roman" w:cs="Times New Roman"/>
          <w:color w:val="002060"/>
          <w:sz w:val="24"/>
          <w:szCs w:val="24"/>
        </w:rPr>
        <w:t>(</w:t>
      </w:r>
      <w:r w:rsidR="000A30D9">
        <w:rPr>
          <w:rFonts w:ascii="Times New Roman" w:hAnsi="Times New Roman" w:cs="Times New Roman"/>
          <w:bCs/>
          <w:color w:val="002060"/>
          <w:sz w:val="24"/>
          <w:szCs w:val="24"/>
        </w:rPr>
        <w:t>µg/m</w:t>
      </w:r>
      <w:r w:rsidR="000A30D9">
        <w:rPr>
          <w:rFonts w:ascii="Times New Roman" w:hAnsi="Times New Roman" w:cs="Times New Roman"/>
          <w:bCs/>
          <w:color w:val="002060"/>
          <w:sz w:val="24"/>
          <w:szCs w:val="24"/>
          <w:vertAlign w:val="superscript"/>
        </w:rPr>
        <w:t>3</w:t>
      </w:r>
      <w:r w:rsidR="000A30D9">
        <w:rPr>
          <w:rFonts w:ascii="Times New Roman" w:hAnsi="Times New Roman" w:cs="Times New Roman"/>
          <w:bCs/>
          <w:color w:val="002060"/>
          <w:sz w:val="24"/>
          <w:szCs w:val="24"/>
        </w:rPr>
        <w:t>).</w:t>
      </w:r>
    </w:p>
    <w:p w:rsidR="00F16DDB" w:rsidRDefault="0091292F" w:rsidP="00F16DDB">
      <w:pPr>
        <w:shd w:val="clear" w:color="auto" w:fill="FFFFFF"/>
        <w:spacing w:before="120" w:after="120"/>
        <w:jc w:val="both"/>
        <w:rPr>
          <w:rFonts w:ascii="Times New Roman" w:hAnsi="Times New Roman" w:cs="Times New Roman"/>
          <w:sz w:val="24"/>
          <w:szCs w:val="24"/>
        </w:rPr>
      </w:pPr>
      <w:r w:rsidRPr="00E41B22">
        <w:rPr>
          <w:rFonts w:ascii="Times New Roman" w:hAnsi="Times New Roman" w:cs="Times New Roman"/>
          <w:sz w:val="24"/>
          <w:szCs w:val="24"/>
        </w:rPr>
        <w:tab/>
      </w:r>
      <w:r w:rsidR="000667BF" w:rsidRPr="00E41B22">
        <w:rPr>
          <w:rFonts w:ascii="Times New Roman" w:hAnsi="Times New Roman" w:cs="Times New Roman"/>
          <w:sz w:val="24"/>
          <w:szCs w:val="24"/>
        </w:rPr>
        <w:t xml:space="preserve">Air pollution has been viewed seriously by the Hon'ble Supreme Court,Hon'ble High Court &amp; Hon'ble National Green Tribunal and issued specific directions from time to time for the improvement the air Quality of the city. Central Pollution Control Board has also issued direction under section 18 (1)  (b)  of  the Air  (Prevention &amp;  control  of  pollution)  Act  1981, regarding prevention, control  or  abatement  of  Air pollution in various cities of Uttar Pradesh. Action taken by the Board 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D928FB" w:rsidRPr="00F16DDB" w:rsidRDefault="00F16DDB" w:rsidP="00F16DDB">
      <w:pPr>
        <w:shd w:val="clear" w:color="auto" w:fill="FFFFFF"/>
        <w:spacing w:before="120" w:after="120"/>
        <w:jc w:val="both"/>
        <w:rPr>
          <w:rFonts w:ascii="Times New Roman" w:hAnsi="Times New Roman" w:cs="Times New Roman"/>
          <w:sz w:val="24"/>
          <w:szCs w:val="24"/>
        </w:rPr>
      </w:pPr>
      <w:r w:rsidRPr="00F16DDB">
        <w:rPr>
          <w:rFonts w:ascii="Times New Roman" w:hAnsi="Times New Roman" w:cs="Times New Roman"/>
          <w:b/>
          <w:sz w:val="32"/>
          <w:szCs w:val="32"/>
        </w:rPr>
        <w:t xml:space="preserve">5. </w:t>
      </w:r>
      <w:r w:rsidR="006F78D6" w:rsidRPr="00F16DDB">
        <w:rPr>
          <w:rFonts w:ascii="Times New Roman" w:hAnsi="Times New Roman" w:cs="Times New Roman"/>
          <w:b/>
          <w:sz w:val="32"/>
          <w:szCs w:val="32"/>
        </w:rPr>
        <w:t xml:space="preserve">Short term &amp; </w:t>
      </w:r>
      <w:r w:rsidR="008E2C4F" w:rsidRPr="00F16DDB">
        <w:rPr>
          <w:rFonts w:ascii="Times New Roman" w:hAnsi="Times New Roman" w:cs="Times New Roman"/>
          <w:b/>
          <w:sz w:val="32"/>
          <w:szCs w:val="32"/>
        </w:rPr>
        <w:t>Long term Action Plan</w:t>
      </w:r>
    </w:p>
    <w:p w:rsidR="008E2C4F" w:rsidRDefault="008E2C4F" w:rsidP="00D928FB">
      <w:pPr>
        <w:numPr>
          <w:ilvl w:val="0"/>
          <w:numId w:val="20"/>
        </w:numPr>
        <w:spacing w:after="0" w:line="240" w:lineRule="auto"/>
        <w:rPr>
          <w:rFonts w:ascii="Times New Roman" w:hAnsi="Times New Roman" w:cs="Times New Roman"/>
          <w:b/>
          <w:sz w:val="28"/>
          <w:szCs w:val="28"/>
        </w:rPr>
      </w:pPr>
      <w:r w:rsidRPr="00E41B22">
        <w:rPr>
          <w:rFonts w:ascii="Times New Roman" w:hAnsi="Times New Roman" w:cs="Times New Roman"/>
          <w:b/>
          <w:sz w:val="28"/>
          <w:szCs w:val="28"/>
        </w:rPr>
        <w:t>Vehicle emission control</w:t>
      </w:r>
    </w:p>
    <w:p w:rsidR="00862EF8" w:rsidRPr="00F16DDB" w:rsidRDefault="00862EF8" w:rsidP="00862EF8">
      <w:pPr>
        <w:pStyle w:val="ListParagraph"/>
        <w:spacing w:after="0" w:line="240" w:lineRule="auto"/>
        <w:ind w:left="644"/>
        <w:rPr>
          <w:rFonts w:ascii="Times New Roman" w:hAnsi="Times New Roman" w:cs="Times New Roman"/>
          <w:b/>
          <w:sz w:val="24"/>
          <w:szCs w:val="24"/>
        </w:rPr>
      </w:pPr>
      <w:r>
        <w:rPr>
          <w:rFonts w:ascii="Times New Roman" w:hAnsi="Times New Roman" w:cs="Times New Roman"/>
          <w:b/>
          <w:color w:val="FF0000"/>
          <w:sz w:val="24"/>
          <w:szCs w:val="24"/>
        </w:rPr>
        <w:t xml:space="preserve"> </w:t>
      </w:r>
      <w:r w:rsidR="00F16DDB">
        <w:rPr>
          <w:rFonts w:ascii="Times New Roman" w:hAnsi="Times New Roman" w:cs="Times New Roman"/>
          <w:b/>
          <w:sz w:val="24"/>
          <w:szCs w:val="24"/>
        </w:rPr>
        <w:t>(a)</w:t>
      </w:r>
      <w:r>
        <w:rPr>
          <w:rFonts w:ascii="Times New Roman" w:hAnsi="Times New Roman" w:cs="Times New Roman"/>
          <w:b/>
          <w:color w:val="FF0000"/>
          <w:sz w:val="24"/>
          <w:szCs w:val="24"/>
        </w:rPr>
        <w:t xml:space="preserve"> </w:t>
      </w:r>
      <w:r w:rsidRPr="00F16DDB">
        <w:rPr>
          <w:rFonts w:ascii="Times New Roman" w:hAnsi="Times New Roman" w:cs="Times New Roman"/>
          <w:b/>
          <w:sz w:val="24"/>
          <w:szCs w:val="24"/>
        </w:rPr>
        <w:t>Long Term Action Plan: Reduce congestion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1930"/>
        <w:gridCol w:w="2610"/>
      </w:tblGrid>
      <w:tr w:rsidR="00862EF8" w:rsidRPr="00F16DDB" w:rsidTr="00E0658A">
        <w:trPr>
          <w:trHeight w:val="944"/>
        </w:trPr>
        <w:tc>
          <w:tcPr>
            <w:tcW w:w="567"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Sl. No</w:t>
            </w:r>
          </w:p>
        </w:tc>
        <w:tc>
          <w:tcPr>
            <w:tcW w:w="4253" w:type="dxa"/>
          </w:tcPr>
          <w:p w:rsidR="00862EF8" w:rsidRPr="00F16DDB" w:rsidRDefault="00862EF8" w:rsidP="00E0658A">
            <w:pPr>
              <w:jc w:val="center"/>
              <w:rPr>
                <w:rFonts w:ascii="Times New Roman" w:hAnsi="Times New Roman" w:cs="Times New Roman"/>
                <w:b/>
                <w:sz w:val="24"/>
                <w:szCs w:val="24"/>
              </w:rPr>
            </w:pPr>
            <w:r w:rsidRPr="00F16DDB">
              <w:rPr>
                <w:rFonts w:ascii="Times New Roman" w:hAnsi="Times New Roman" w:cs="Times New Roman"/>
                <w:b/>
                <w:sz w:val="24"/>
                <w:szCs w:val="24"/>
              </w:rPr>
              <w:t>Action Points</w:t>
            </w:r>
          </w:p>
        </w:tc>
        <w:tc>
          <w:tcPr>
            <w:tcW w:w="1930"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Timeframe for implementation</w:t>
            </w:r>
          </w:p>
        </w:tc>
        <w:tc>
          <w:tcPr>
            <w:tcW w:w="2610"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Action Required to be Taken by Responsible Departments</w:t>
            </w:r>
          </w:p>
        </w:tc>
      </w:tr>
      <w:tr w:rsidR="00862EF8" w:rsidRPr="00F16DDB" w:rsidTr="003538B6">
        <w:trPr>
          <w:trHeight w:val="980"/>
        </w:trPr>
        <w:tc>
          <w:tcPr>
            <w:tcW w:w="567"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i</w:t>
            </w:r>
          </w:p>
        </w:tc>
        <w:tc>
          <w:tcPr>
            <w:tcW w:w="4253" w:type="dxa"/>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Plying of electric buses for public transport including establishment of sufficient charging stations.</w:t>
            </w:r>
          </w:p>
        </w:tc>
        <w:tc>
          <w:tcPr>
            <w:tcW w:w="1930"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360 days</w:t>
            </w:r>
          </w:p>
        </w:tc>
        <w:tc>
          <w:tcPr>
            <w:tcW w:w="2610"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Transport Department</w:t>
            </w:r>
          </w:p>
        </w:tc>
      </w:tr>
      <w:tr w:rsidR="00862EF8" w:rsidRPr="00F16DDB" w:rsidTr="00E0658A">
        <w:tc>
          <w:tcPr>
            <w:tcW w:w="567"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ii</w:t>
            </w:r>
          </w:p>
        </w:tc>
        <w:tc>
          <w:tcPr>
            <w:tcW w:w="4253"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Prepare plan for construction of expressways/bypasses to avoid congestion due to non-destined vehicles.</w:t>
            </w:r>
          </w:p>
        </w:tc>
        <w:tc>
          <w:tcPr>
            <w:tcW w:w="193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360 days</w:t>
            </w:r>
          </w:p>
        </w:tc>
        <w:tc>
          <w:tcPr>
            <w:tcW w:w="261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N.H.A.I. /PWD</w:t>
            </w:r>
          </w:p>
        </w:tc>
      </w:tr>
      <w:tr w:rsidR="00862EF8" w:rsidRPr="00F16DDB" w:rsidTr="00E0658A">
        <w:trPr>
          <w:trHeight w:val="845"/>
        </w:trPr>
        <w:tc>
          <w:tcPr>
            <w:tcW w:w="567"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iii</w:t>
            </w:r>
          </w:p>
        </w:tc>
        <w:tc>
          <w:tcPr>
            <w:tcW w:w="4253" w:type="dxa"/>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Construction of peripheral road around the city to avoid congestion.</w:t>
            </w:r>
          </w:p>
        </w:tc>
        <w:tc>
          <w:tcPr>
            <w:tcW w:w="1930"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360 days</w:t>
            </w:r>
          </w:p>
        </w:tc>
        <w:tc>
          <w:tcPr>
            <w:tcW w:w="2610"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N.H.A.I./PWD</w:t>
            </w:r>
          </w:p>
        </w:tc>
      </w:tr>
      <w:tr w:rsidR="00862EF8" w:rsidRPr="00F16DDB" w:rsidTr="00E0658A">
        <w:trPr>
          <w:trHeight w:val="683"/>
        </w:trPr>
        <w:tc>
          <w:tcPr>
            <w:tcW w:w="567"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iv</w:t>
            </w:r>
          </w:p>
        </w:tc>
        <w:tc>
          <w:tcPr>
            <w:tcW w:w="4253" w:type="dxa"/>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Arrangement of Multilevel Parking Facilities</w:t>
            </w:r>
          </w:p>
        </w:tc>
        <w:tc>
          <w:tcPr>
            <w:tcW w:w="1930" w:type="dxa"/>
            <w:vAlign w:val="center"/>
          </w:tcPr>
          <w:p w:rsidR="00862EF8" w:rsidRPr="00F16DDB" w:rsidRDefault="00862EF8" w:rsidP="00E0658A">
            <w:pPr>
              <w:spacing w:line="240" w:lineRule="auto"/>
              <w:jc w:val="center"/>
              <w:rPr>
                <w:rFonts w:ascii="Times New Roman" w:hAnsi="Times New Roman" w:cs="Times New Roman"/>
                <w:sz w:val="24"/>
                <w:szCs w:val="24"/>
              </w:rPr>
            </w:pPr>
            <w:r w:rsidRPr="00F16DDB">
              <w:rPr>
                <w:rFonts w:ascii="Times New Roman" w:hAnsi="Times New Roman" w:cs="Times New Roman"/>
                <w:sz w:val="24"/>
                <w:szCs w:val="24"/>
              </w:rPr>
              <w:t>360 days</w:t>
            </w:r>
          </w:p>
        </w:tc>
        <w:tc>
          <w:tcPr>
            <w:tcW w:w="2610"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Nagar Nigam/Development Authorities</w:t>
            </w:r>
          </w:p>
        </w:tc>
      </w:tr>
      <w:tr w:rsidR="00862EF8" w:rsidRPr="00F16DDB" w:rsidTr="00E0658A">
        <w:trPr>
          <w:trHeight w:val="1232"/>
        </w:trPr>
        <w:tc>
          <w:tcPr>
            <w:tcW w:w="567"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vi</w:t>
            </w:r>
          </w:p>
        </w:tc>
        <w:tc>
          <w:tcPr>
            <w:tcW w:w="4253" w:type="dxa"/>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Development/Strengthening of Bike zone/Cycle zone at metro/railways/bus stations from where travelers hire bi- cycle to reach the destination.</w:t>
            </w:r>
          </w:p>
        </w:tc>
        <w:tc>
          <w:tcPr>
            <w:tcW w:w="1930" w:type="dxa"/>
            <w:vAlign w:val="center"/>
          </w:tcPr>
          <w:p w:rsidR="00862EF8" w:rsidRPr="00F16DDB" w:rsidRDefault="00862EF8" w:rsidP="00E0658A">
            <w:pPr>
              <w:spacing w:line="240" w:lineRule="auto"/>
              <w:jc w:val="center"/>
              <w:rPr>
                <w:rFonts w:ascii="Times New Roman" w:hAnsi="Times New Roman" w:cs="Times New Roman"/>
                <w:sz w:val="24"/>
                <w:szCs w:val="24"/>
              </w:rPr>
            </w:pPr>
            <w:r w:rsidRPr="00F16DDB">
              <w:rPr>
                <w:rFonts w:ascii="Times New Roman" w:hAnsi="Times New Roman" w:cs="Times New Roman"/>
                <w:sz w:val="24"/>
                <w:szCs w:val="24"/>
              </w:rPr>
              <w:t>360 days</w:t>
            </w:r>
          </w:p>
        </w:tc>
        <w:tc>
          <w:tcPr>
            <w:tcW w:w="2610"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Nagar Nigam/Development Authorities</w:t>
            </w:r>
          </w:p>
        </w:tc>
      </w:tr>
      <w:tr w:rsidR="00862EF8" w:rsidRPr="00F16DDB" w:rsidTr="00E0658A">
        <w:tc>
          <w:tcPr>
            <w:tcW w:w="567"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lastRenderedPageBreak/>
              <w:t>vii</w:t>
            </w:r>
          </w:p>
        </w:tc>
        <w:tc>
          <w:tcPr>
            <w:tcW w:w="4253" w:type="dxa"/>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Initiate steps for retrofitting of particulate filters in diesel vehicles, when BS-VI fuels are available</w:t>
            </w:r>
          </w:p>
        </w:tc>
        <w:tc>
          <w:tcPr>
            <w:tcW w:w="1930"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360 days</w:t>
            </w:r>
          </w:p>
        </w:tc>
        <w:tc>
          <w:tcPr>
            <w:tcW w:w="2610"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Vehicle Manufacturing Companies/Ministry of Road Transport &amp; Highways (MoRTH)</w:t>
            </w:r>
          </w:p>
        </w:tc>
      </w:tr>
      <w:tr w:rsidR="00862EF8" w:rsidRPr="00F16DDB" w:rsidTr="00E0658A">
        <w:tc>
          <w:tcPr>
            <w:tcW w:w="567" w:type="dxa"/>
            <w:tcBorders>
              <w:bottom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viii</w:t>
            </w:r>
          </w:p>
        </w:tc>
        <w:tc>
          <w:tcPr>
            <w:tcW w:w="4253" w:type="dxa"/>
            <w:tcBorders>
              <w:bottom w:val="single" w:sz="4" w:space="0" w:color="auto"/>
            </w:tcBorders>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Use of Bio-Ethanol in the city/urban transport system/waste to energy.</w:t>
            </w:r>
          </w:p>
        </w:tc>
        <w:tc>
          <w:tcPr>
            <w:tcW w:w="1930" w:type="dxa"/>
            <w:tcBorders>
              <w:bottom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360 days</w:t>
            </w:r>
          </w:p>
        </w:tc>
        <w:tc>
          <w:tcPr>
            <w:tcW w:w="2610" w:type="dxa"/>
            <w:tcBorders>
              <w:bottom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Transport Department</w:t>
            </w:r>
          </w:p>
        </w:tc>
      </w:tr>
      <w:tr w:rsidR="00862EF8" w:rsidRPr="00F16DDB" w:rsidTr="00E0658A">
        <w:tc>
          <w:tcPr>
            <w:tcW w:w="9360" w:type="dxa"/>
            <w:gridSpan w:val="4"/>
            <w:tcBorders>
              <w:bottom w:val="nil"/>
            </w:tcBorders>
          </w:tcPr>
          <w:p w:rsidR="00862EF8" w:rsidRPr="00F16DDB" w:rsidRDefault="00862EF8" w:rsidP="00E0658A">
            <w:pPr>
              <w:pStyle w:val="ListParagraph"/>
              <w:spacing w:after="0" w:line="240" w:lineRule="auto"/>
              <w:ind w:left="1004"/>
              <w:jc w:val="both"/>
              <w:rPr>
                <w:rFonts w:ascii="Times New Roman" w:hAnsi="Times New Roman" w:cs="Times New Roman"/>
                <w:b/>
                <w:sz w:val="24"/>
                <w:szCs w:val="24"/>
              </w:rPr>
            </w:pPr>
          </w:p>
          <w:p w:rsidR="00862EF8" w:rsidRPr="00F16DDB" w:rsidRDefault="00862EF8" w:rsidP="00862EF8">
            <w:pPr>
              <w:pStyle w:val="ListParagraph"/>
              <w:numPr>
                <w:ilvl w:val="0"/>
                <w:numId w:val="22"/>
              </w:numPr>
              <w:spacing w:after="0" w:line="240" w:lineRule="auto"/>
              <w:jc w:val="both"/>
              <w:rPr>
                <w:rFonts w:ascii="Times New Roman" w:hAnsi="Times New Roman" w:cs="Times New Roman"/>
                <w:sz w:val="24"/>
                <w:szCs w:val="24"/>
              </w:rPr>
            </w:pPr>
            <w:r w:rsidRPr="00F16DDB">
              <w:rPr>
                <w:rFonts w:ascii="Times New Roman" w:hAnsi="Times New Roman" w:cs="Times New Roman"/>
                <w:b/>
                <w:sz w:val="24"/>
                <w:szCs w:val="24"/>
              </w:rPr>
              <w:t>Short Term Action Plan</w:t>
            </w:r>
          </w:p>
        </w:tc>
      </w:tr>
      <w:tr w:rsidR="00862EF8" w:rsidRPr="00F16DDB" w:rsidTr="00E0658A">
        <w:tc>
          <w:tcPr>
            <w:tcW w:w="567" w:type="dxa"/>
            <w:tcBorders>
              <w:top w:val="nil"/>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b/>
                <w:sz w:val="24"/>
                <w:szCs w:val="24"/>
              </w:rPr>
            </w:pPr>
            <w:r w:rsidRPr="00F16DDB">
              <w:rPr>
                <w:rFonts w:ascii="Times New Roman" w:hAnsi="Times New Roman" w:cs="Times New Roman"/>
                <w:b/>
                <w:sz w:val="24"/>
                <w:szCs w:val="24"/>
              </w:rPr>
              <w:t>Sl. No</w:t>
            </w:r>
          </w:p>
        </w:tc>
        <w:tc>
          <w:tcPr>
            <w:tcW w:w="4253" w:type="dxa"/>
            <w:tcBorders>
              <w:top w:val="nil"/>
              <w:left w:val="single" w:sz="4" w:space="0" w:color="auto"/>
              <w:bottom w:val="single" w:sz="4" w:space="0" w:color="auto"/>
              <w:right w:val="single" w:sz="4" w:space="0" w:color="auto"/>
            </w:tcBorders>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Action Points</w:t>
            </w:r>
          </w:p>
        </w:tc>
        <w:tc>
          <w:tcPr>
            <w:tcW w:w="1930" w:type="dxa"/>
            <w:tcBorders>
              <w:top w:val="nil"/>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b/>
                <w:sz w:val="24"/>
                <w:szCs w:val="24"/>
              </w:rPr>
            </w:pPr>
            <w:r w:rsidRPr="00F16DDB">
              <w:rPr>
                <w:rFonts w:ascii="Times New Roman" w:hAnsi="Times New Roman" w:cs="Times New Roman"/>
                <w:b/>
                <w:sz w:val="24"/>
                <w:szCs w:val="24"/>
              </w:rPr>
              <w:t>Timeframe for implementation</w:t>
            </w:r>
          </w:p>
        </w:tc>
        <w:tc>
          <w:tcPr>
            <w:tcW w:w="2610" w:type="dxa"/>
            <w:tcBorders>
              <w:top w:val="nil"/>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b/>
                <w:sz w:val="24"/>
                <w:szCs w:val="24"/>
              </w:rPr>
              <w:t>Action Required to be Taken by Responsible Departments</w:t>
            </w:r>
          </w:p>
        </w:tc>
      </w:tr>
      <w:tr w:rsidR="00862EF8" w:rsidRPr="00F16DDB" w:rsidTr="00E0658A">
        <w:tc>
          <w:tcPr>
            <w:tcW w:w="567"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i</w:t>
            </w:r>
          </w:p>
        </w:tc>
        <w:tc>
          <w:tcPr>
            <w:tcW w:w="4253"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Launch extensive drive against polluting vehicles for ensuring strict compliance</w:t>
            </w:r>
          </w:p>
        </w:tc>
        <w:tc>
          <w:tcPr>
            <w:tcW w:w="193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As regular activity</w:t>
            </w:r>
          </w:p>
        </w:tc>
        <w:tc>
          <w:tcPr>
            <w:tcW w:w="261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R.T.O/Traffic Police</w:t>
            </w:r>
          </w:p>
        </w:tc>
      </w:tr>
      <w:tr w:rsidR="00862EF8" w:rsidRPr="00F16DDB" w:rsidTr="00E0658A">
        <w:tc>
          <w:tcPr>
            <w:tcW w:w="567"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ii</w:t>
            </w:r>
          </w:p>
        </w:tc>
        <w:tc>
          <w:tcPr>
            <w:tcW w:w="4253"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Launch public awareness campaign for air pollution control, vehicle maintenance, minimizing use of personal vehicles, lane discipline, etc.</w:t>
            </w:r>
          </w:p>
        </w:tc>
        <w:tc>
          <w:tcPr>
            <w:tcW w:w="193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As regular activity</w:t>
            </w:r>
          </w:p>
        </w:tc>
        <w:tc>
          <w:tcPr>
            <w:tcW w:w="261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R.T.O/ Traffic Police</w:t>
            </w:r>
          </w:p>
        </w:tc>
      </w:tr>
      <w:tr w:rsidR="00862EF8" w:rsidRPr="00F16DDB" w:rsidTr="00E0658A">
        <w:tc>
          <w:tcPr>
            <w:tcW w:w="567"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iii</w:t>
            </w:r>
          </w:p>
        </w:tc>
        <w:tc>
          <w:tcPr>
            <w:tcW w:w="4253"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Prevent parking of vehicles in the non-designated areas</w:t>
            </w:r>
          </w:p>
        </w:tc>
        <w:tc>
          <w:tcPr>
            <w:tcW w:w="193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As regular activity</w:t>
            </w:r>
          </w:p>
        </w:tc>
        <w:tc>
          <w:tcPr>
            <w:tcW w:w="261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Traffic Police/ Nagar Nigam</w:t>
            </w:r>
          </w:p>
        </w:tc>
      </w:tr>
      <w:tr w:rsidR="00862EF8" w:rsidRPr="00F16DDB" w:rsidTr="00E0658A">
        <w:tc>
          <w:tcPr>
            <w:tcW w:w="567"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iv</w:t>
            </w:r>
          </w:p>
        </w:tc>
        <w:tc>
          <w:tcPr>
            <w:tcW w:w="4253"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Prepare &amp; implement action plan to check fuel adulteration and random monitoring of fuel quality data</w:t>
            </w:r>
          </w:p>
        </w:tc>
        <w:tc>
          <w:tcPr>
            <w:tcW w:w="193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30 days</w:t>
            </w:r>
          </w:p>
        </w:tc>
        <w:tc>
          <w:tcPr>
            <w:tcW w:w="261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District Supply Officer/Oil companies</w:t>
            </w:r>
          </w:p>
        </w:tc>
      </w:tr>
      <w:tr w:rsidR="00862EF8" w:rsidRPr="00F16DDB" w:rsidTr="00E0658A">
        <w:tc>
          <w:tcPr>
            <w:tcW w:w="567"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v</w:t>
            </w:r>
          </w:p>
        </w:tc>
        <w:tc>
          <w:tcPr>
            <w:tcW w:w="4253"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Prepare &amp; implement plan for widening of roads and improvement of infrastructure for decongestion of road</w:t>
            </w:r>
          </w:p>
        </w:tc>
        <w:tc>
          <w:tcPr>
            <w:tcW w:w="193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90 days</w:t>
            </w:r>
          </w:p>
        </w:tc>
        <w:tc>
          <w:tcPr>
            <w:tcW w:w="261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Nagar Nigam</w:t>
            </w:r>
          </w:p>
        </w:tc>
      </w:tr>
      <w:tr w:rsidR="00862EF8" w:rsidRPr="00F16DDB" w:rsidTr="00E0658A">
        <w:tc>
          <w:tcPr>
            <w:tcW w:w="567"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vi</w:t>
            </w:r>
          </w:p>
        </w:tc>
        <w:tc>
          <w:tcPr>
            <w:tcW w:w="4253"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Steps for promoting battery operated vehicles including establishment of charging stations.</w:t>
            </w:r>
          </w:p>
        </w:tc>
        <w:tc>
          <w:tcPr>
            <w:tcW w:w="193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120 days</w:t>
            </w:r>
          </w:p>
        </w:tc>
        <w:tc>
          <w:tcPr>
            <w:tcW w:w="261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Transport Department/Nagar Nigam &amp; Development Authorities</w:t>
            </w:r>
          </w:p>
        </w:tc>
      </w:tr>
      <w:tr w:rsidR="00862EF8" w:rsidRPr="00F16DDB" w:rsidTr="00E0658A">
        <w:tc>
          <w:tcPr>
            <w:tcW w:w="567"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vii</w:t>
            </w:r>
          </w:p>
        </w:tc>
        <w:tc>
          <w:tcPr>
            <w:tcW w:w="4253"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Install weigh in motion bridges at the borders of cities/towns and States to prevent overloading of vehicles</w:t>
            </w:r>
          </w:p>
        </w:tc>
        <w:tc>
          <w:tcPr>
            <w:tcW w:w="193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180 days</w:t>
            </w:r>
          </w:p>
        </w:tc>
        <w:tc>
          <w:tcPr>
            <w:tcW w:w="261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Transport Department</w:t>
            </w:r>
          </w:p>
        </w:tc>
      </w:tr>
      <w:tr w:rsidR="00862EF8" w:rsidRPr="00F16DDB" w:rsidTr="00E0658A">
        <w:tc>
          <w:tcPr>
            <w:tcW w:w="567"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viii</w:t>
            </w:r>
          </w:p>
        </w:tc>
        <w:tc>
          <w:tcPr>
            <w:tcW w:w="4253"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Synchronize traffic movements/Introduce intelligent traffic systems for lane-driving</w:t>
            </w:r>
          </w:p>
        </w:tc>
        <w:tc>
          <w:tcPr>
            <w:tcW w:w="193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180 days</w:t>
            </w:r>
          </w:p>
        </w:tc>
        <w:tc>
          <w:tcPr>
            <w:tcW w:w="261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Traffic Police</w:t>
            </w:r>
          </w:p>
        </w:tc>
      </w:tr>
      <w:tr w:rsidR="00862EF8" w:rsidRPr="00F16DDB" w:rsidTr="00E0658A">
        <w:tc>
          <w:tcPr>
            <w:tcW w:w="567"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ix</w:t>
            </w:r>
          </w:p>
        </w:tc>
        <w:tc>
          <w:tcPr>
            <w:tcW w:w="4253"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Installation of remote sensor based PUC system</w:t>
            </w:r>
          </w:p>
        </w:tc>
        <w:tc>
          <w:tcPr>
            <w:tcW w:w="193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180 days</w:t>
            </w:r>
          </w:p>
        </w:tc>
        <w:tc>
          <w:tcPr>
            <w:tcW w:w="2610" w:type="dxa"/>
            <w:tcBorders>
              <w:top w:val="single" w:sz="4" w:space="0" w:color="auto"/>
              <w:left w:val="single" w:sz="4" w:space="0" w:color="auto"/>
              <w:bottom w:val="single" w:sz="4" w:space="0" w:color="auto"/>
              <w:right w:val="single" w:sz="4" w:space="0" w:color="auto"/>
            </w:tcBorders>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Traffic Police</w:t>
            </w:r>
          </w:p>
        </w:tc>
      </w:tr>
    </w:tbl>
    <w:p w:rsidR="008E2C4F" w:rsidRDefault="00862EF8" w:rsidP="008E2C4F">
      <w:pPr>
        <w:numPr>
          <w:ilvl w:val="0"/>
          <w:numId w:val="20"/>
        </w:numPr>
        <w:spacing w:after="0" w:line="240" w:lineRule="auto"/>
        <w:rPr>
          <w:rFonts w:ascii="Times New Roman" w:hAnsi="Times New Roman" w:cs="Times New Roman"/>
          <w:b/>
          <w:sz w:val="28"/>
          <w:szCs w:val="28"/>
        </w:rPr>
      </w:pPr>
      <w:r w:rsidRPr="00F16DDB">
        <w:rPr>
          <w:rFonts w:ascii="Times New Roman" w:hAnsi="Times New Roman" w:cs="Times New Roman"/>
          <w:b/>
          <w:sz w:val="28"/>
          <w:szCs w:val="28"/>
        </w:rPr>
        <w:lastRenderedPageBreak/>
        <w:t>S</w:t>
      </w:r>
      <w:r w:rsidR="00D928FB" w:rsidRPr="00F16DDB">
        <w:rPr>
          <w:rFonts w:ascii="Times New Roman" w:hAnsi="Times New Roman" w:cs="Times New Roman"/>
          <w:b/>
          <w:sz w:val="28"/>
          <w:szCs w:val="28"/>
        </w:rPr>
        <w:t>uspension</w:t>
      </w:r>
      <w:r w:rsidR="008E2C4F" w:rsidRPr="00F16DDB">
        <w:rPr>
          <w:rFonts w:ascii="Times New Roman" w:hAnsi="Times New Roman" w:cs="Times New Roman"/>
          <w:b/>
          <w:sz w:val="28"/>
          <w:szCs w:val="28"/>
        </w:rPr>
        <w:t xml:space="preserve"> of road dust and other fugitive emissions control</w:t>
      </w:r>
    </w:p>
    <w:p w:rsidR="00862EF8" w:rsidRPr="00F16DDB" w:rsidRDefault="00862EF8" w:rsidP="00862EF8">
      <w:pPr>
        <w:spacing w:after="0" w:line="240" w:lineRule="auto"/>
        <w:ind w:left="644"/>
        <w:rPr>
          <w:rFonts w:ascii="Times New Roman" w:hAnsi="Times New Roman" w:cs="Times New Roman"/>
          <w:b/>
          <w:sz w:val="28"/>
          <w:szCs w:val="28"/>
        </w:rPr>
      </w:pPr>
      <w:r w:rsidRPr="00F16DDB">
        <w:rPr>
          <w:rFonts w:ascii="Times New Roman" w:hAnsi="Times New Roman" w:cs="Times New Roman"/>
          <w:b/>
          <w:sz w:val="24"/>
          <w:szCs w:val="24"/>
        </w:rPr>
        <w:t>(a)Long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4604"/>
        <w:gridCol w:w="1980"/>
        <w:gridCol w:w="2160"/>
      </w:tblGrid>
      <w:tr w:rsidR="00862EF8" w:rsidRPr="00F16DDB" w:rsidTr="00E27D9D">
        <w:trPr>
          <w:trHeight w:val="1277"/>
        </w:trPr>
        <w:tc>
          <w:tcPr>
            <w:tcW w:w="616"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Sl. No.</w:t>
            </w:r>
          </w:p>
        </w:tc>
        <w:tc>
          <w:tcPr>
            <w:tcW w:w="4604" w:type="dxa"/>
          </w:tcPr>
          <w:p w:rsidR="00862EF8" w:rsidRPr="00F16DDB" w:rsidRDefault="00862EF8" w:rsidP="00E0658A">
            <w:pPr>
              <w:jc w:val="center"/>
              <w:rPr>
                <w:rFonts w:ascii="Times New Roman" w:hAnsi="Times New Roman" w:cs="Times New Roman"/>
                <w:b/>
                <w:sz w:val="24"/>
                <w:szCs w:val="24"/>
              </w:rPr>
            </w:pPr>
            <w:r w:rsidRPr="00F16DDB">
              <w:rPr>
                <w:rFonts w:ascii="Times New Roman" w:hAnsi="Times New Roman" w:cs="Times New Roman"/>
                <w:b/>
                <w:sz w:val="24"/>
                <w:szCs w:val="24"/>
              </w:rPr>
              <w:t>Action Points</w:t>
            </w:r>
          </w:p>
        </w:tc>
        <w:tc>
          <w:tcPr>
            <w:tcW w:w="1980"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Timeframe for implementation</w:t>
            </w:r>
          </w:p>
        </w:tc>
        <w:tc>
          <w:tcPr>
            <w:tcW w:w="2160"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Action Required to be Taken by Responsible Departments</w:t>
            </w:r>
          </w:p>
        </w:tc>
      </w:tr>
      <w:tr w:rsidR="00862EF8" w:rsidRPr="00F16DDB" w:rsidTr="00E27D9D">
        <w:trPr>
          <w:trHeight w:val="526"/>
        </w:trPr>
        <w:tc>
          <w:tcPr>
            <w:tcW w:w="616"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i)</w:t>
            </w:r>
          </w:p>
        </w:tc>
        <w:tc>
          <w:tcPr>
            <w:tcW w:w="4604" w:type="dxa"/>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Implementation of maintaining at least 33% forest cover area in the city in master plan.</w:t>
            </w:r>
          </w:p>
        </w:tc>
        <w:tc>
          <w:tcPr>
            <w:tcW w:w="1980"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180 days</w:t>
            </w:r>
          </w:p>
        </w:tc>
        <w:tc>
          <w:tcPr>
            <w:tcW w:w="2160"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Nagar Nigam/ADA/</w:t>
            </w:r>
            <w:r w:rsidR="003538B6">
              <w:rPr>
                <w:rFonts w:ascii="Times New Roman" w:hAnsi="Times New Roman" w:cs="Times New Roman"/>
                <w:sz w:val="24"/>
                <w:szCs w:val="24"/>
              </w:rPr>
              <w:br/>
            </w:r>
            <w:r w:rsidRPr="00F16DDB">
              <w:rPr>
                <w:rFonts w:ascii="Times New Roman" w:hAnsi="Times New Roman" w:cs="Times New Roman"/>
                <w:sz w:val="24"/>
                <w:szCs w:val="24"/>
              </w:rPr>
              <w:t>Forest Department</w:t>
            </w:r>
          </w:p>
        </w:tc>
      </w:tr>
      <w:tr w:rsidR="00862EF8" w:rsidRPr="00F16DDB" w:rsidTr="00E27D9D">
        <w:trPr>
          <w:trHeight w:val="526"/>
        </w:trPr>
        <w:tc>
          <w:tcPr>
            <w:tcW w:w="616"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ii)</w:t>
            </w:r>
          </w:p>
        </w:tc>
        <w:tc>
          <w:tcPr>
            <w:tcW w:w="4604" w:type="dxa"/>
          </w:tcPr>
          <w:p w:rsidR="00862EF8" w:rsidRPr="00F16DDB" w:rsidRDefault="00862EF8" w:rsidP="00E0658A">
            <w:pPr>
              <w:rPr>
                <w:rFonts w:ascii="Times New Roman" w:hAnsi="Times New Roman" w:cs="Times New Roman"/>
                <w:sz w:val="24"/>
                <w:szCs w:val="24"/>
              </w:rPr>
            </w:pPr>
            <w:r w:rsidRPr="00F16DDB">
              <w:rPr>
                <w:rFonts w:ascii="Times New Roman" w:hAnsi="Times New Roman" w:cs="Times New Roman"/>
                <w:sz w:val="24"/>
                <w:szCs w:val="24"/>
              </w:rPr>
              <w:t xml:space="preserve">All the canals/nullah's side roads should be brick lined. Proper plantation also carried out. </w:t>
            </w:r>
          </w:p>
        </w:tc>
        <w:tc>
          <w:tcPr>
            <w:tcW w:w="1980" w:type="dxa"/>
          </w:tcPr>
          <w:p w:rsidR="00862EF8" w:rsidRPr="00F16DDB" w:rsidRDefault="00862EF8" w:rsidP="00E0658A">
            <w:pPr>
              <w:jc w:val="center"/>
              <w:rPr>
                <w:rFonts w:ascii="Times New Roman" w:hAnsi="Times New Roman" w:cs="Times New Roman"/>
                <w:sz w:val="24"/>
                <w:szCs w:val="24"/>
              </w:rPr>
            </w:pPr>
            <w:r w:rsidRPr="00F16DDB">
              <w:rPr>
                <w:rFonts w:ascii="Times New Roman" w:hAnsi="Times New Roman" w:cs="Times New Roman"/>
                <w:sz w:val="24"/>
                <w:szCs w:val="24"/>
              </w:rPr>
              <w:t>360 days</w:t>
            </w:r>
          </w:p>
        </w:tc>
        <w:tc>
          <w:tcPr>
            <w:tcW w:w="2160" w:type="dxa"/>
          </w:tcPr>
          <w:p w:rsidR="00862EF8" w:rsidRPr="00F16DDB" w:rsidRDefault="00862EF8" w:rsidP="008F367E">
            <w:pPr>
              <w:jc w:val="center"/>
              <w:rPr>
                <w:rFonts w:ascii="Times New Roman" w:hAnsi="Times New Roman" w:cs="Times New Roman"/>
                <w:sz w:val="24"/>
                <w:szCs w:val="24"/>
              </w:rPr>
            </w:pPr>
            <w:r w:rsidRPr="00F16DDB">
              <w:rPr>
                <w:rFonts w:ascii="Times New Roman" w:hAnsi="Times New Roman" w:cs="Times New Roman"/>
                <w:sz w:val="24"/>
                <w:szCs w:val="24"/>
              </w:rPr>
              <w:t xml:space="preserve">Irrigation Department/ Forest </w:t>
            </w:r>
            <w:r w:rsidR="008F367E">
              <w:rPr>
                <w:rFonts w:ascii="Times New Roman" w:hAnsi="Times New Roman" w:cs="Times New Roman"/>
                <w:sz w:val="24"/>
                <w:szCs w:val="24"/>
              </w:rPr>
              <w:t>D</w:t>
            </w:r>
            <w:r w:rsidRPr="00F16DDB">
              <w:rPr>
                <w:rFonts w:ascii="Times New Roman" w:hAnsi="Times New Roman" w:cs="Times New Roman"/>
                <w:sz w:val="24"/>
                <w:szCs w:val="24"/>
              </w:rPr>
              <w:t>epartment</w:t>
            </w:r>
            <w:r w:rsidR="008F367E">
              <w:rPr>
                <w:rFonts w:ascii="Times New Roman" w:hAnsi="Times New Roman" w:cs="Times New Roman"/>
                <w:sz w:val="24"/>
                <w:szCs w:val="24"/>
              </w:rPr>
              <w:t>/</w:t>
            </w:r>
            <w:r w:rsidR="008F367E">
              <w:rPr>
                <w:rFonts w:ascii="Times New Roman" w:hAnsi="Times New Roman" w:cs="Times New Roman"/>
                <w:sz w:val="24"/>
                <w:szCs w:val="24"/>
              </w:rPr>
              <w:br/>
              <w:t>NMCG</w:t>
            </w:r>
          </w:p>
        </w:tc>
      </w:tr>
    </w:tbl>
    <w:p w:rsidR="008E2C4F" w:rsidRPr="003538B6" w:rsidRDefault="00F16DDB" w:rsidP="008E2C4F">
      <w:pPr>
        <w:ind w:left="720"/>
        <w:rPr>
          <w:rFonts w:ascii="Times New Roman" w:hAnsi="Times New Roman" w:cs="Times New Roman"/>
          <w:b/>
          <w:sz w:val="12"/>
        </w:rPr>
      </w:pPr>
      <w:r>
        <w:rPr>
          <w:rFonts w:ascii="Times New Roman" w:hAnsi="Times New Roman" w:cs="Times New Roman"/>
          <w:b/>
          <w:sz w:val="24"/>
          <w:szCs w:val="24"/>
        </w:rPr>
        <w:t xml:space="preserve">(b) </w:t>
      </w:r>
      <w:r w:rsidR="00862EF8" w:rsidRPr="00F16DDB">
        <w:rPr>
          <w:rFonts w:ascii="Times New Roman" w:hAnsi="Times New Roman" w:cs="Times New Roman"/>
          <w:b/>
          <w:sz w:val="24"/>
          <w:szCs w:val="24"/>
        </w:rPr>
        <w:t>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4756"/>
        <w:gridCol w:w="2027"/>
        <w:gridCol w:w="1961"/>
      </w:tblGrid>
      <w:tr w:rsidR="00862EF8" w:rsidRPr="00F16DDB" w:rsidTr="00890FB5">
        <w:trPr>
          <w:trHeight w:val="526"/>
        </w:trPr>
        <w:tc>
          <w:tcPr>
            <w:tcW w:w="616" w:type="dxa"/>
          </w:tcPr>
          <w:p w:rsidR="00862EF8" w:rsidRPr="00F16DDB" w:rsidRDefault="00862EF8" w:rsidP="00F16096">
            <w:pPr>
              <w:rPr>
                <w:rFonts w:ascii="Times New Roman" w:hAnsi="Times New Roman" w:cs="Times New Roman"/>
                <w:b/>
                <w:sz w:val="24"/>
                <w:szCs w:val="24"/>
              </w:rPr>
            </w:pPr>
            <w:r w:rsidRPr="00F16DDB">
              <w:rPr>
                <w:rFonts w:ascii="Times New Roman" w:hAnsi="Times New Roman" w:cs="Times New Roman"/>
                <w:b/>
                <w:sz w:val="24"/>
                <w:szCs w:val="24"/>
              </w:rPr>
              <w:t>Sl. No.</w:t>
            </w:r>
          </w:p>
        </w:tc>
        <w:tc>
          <w:tcPr>
            <w:tcW w:w="4756" w:type="dxa"/>
          </w:tcPr>
          <w:p w:rsidR="00862EF8" w:rsidRPr="00F16DDB" w:rsidRDefault="00862EF8" w:rsidP="00F16096">
            <w:pPr>
              <w:jc w:val="center"/>
              <w:rPr>
                <w:rFonts w:ascii="Times New Roman" w:hAnsi="Times New Roman" w:cs="Times New Roman"/>
                <w:b/>
                <w:sz w:val="24"/>
                <w:szCs w:val="24"/>
              </w:rPr>
            </w:pPr>
            <w:r w:rsidRPr="00F16DDB">
              <w:rPr>
                <w:rFonts w:ascii="Times New Roman" w:hAnsi="Times New Roman" w:cs="Times New Roman"/>
                <w:b/>
                <w:sz w:val="24"/>
                <w:szCs w:val="24"/>
              </w:rPr>
              <w:t>Action Points</w:t>
            </w:r>
          </w:p>
        </w:tc>
        <w:tc>
          <w:tcPr>
            <w:tcW w:w="2027" w:type="dxa"/>
          </w:tcPr>
          <w:p w:rsidR="00862EF8" w:rsidRPr="00F16DDB" w:rsidRDefault="00862EF8" w:rsidP="00F16096">
            <w:pPr>
              <w:rPr>
                <w:rFonts w:ascii="Times New Roman" w:hAnsi="Times New Roman" w:cs="Times New Roman"/>
                <w:b/>
                <w:sz w:val="24"/>
                <w:szCs w:val="24"/>
              </w:rPr>
            </w:pPr>
            <w:r w:rsidRPr="00F16DDB">
              <w:rPr>
                <w:rFonts w:ascii="Times New Roman" w:hAnsi="Times New Roman" w:cs="Times New Roman"/>
                <w:b/>
                <w:sz w:val="24"/>
                <w:szCs w:val="24"/>
              </w:rPr>
              <w:t>Timeframe for implementation</w:t>
            </w:r>
          </w:p>
        </w:tc>
        <w:tc>
          <w:tcPr>
            <w:tcW w:w="1961"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Action Required to be Taken by Responsible Departments</w:t>
            </w:r>
          </w:p>
        </w:tc>
      </w:tr>
      <w:tr w:rsidR="00862EF8" w:rsidRPr="00F16DDB" w:rsidTr="003538B6">
        <w:trPr>
          <w:trHeight w:val="1493"/>
        </w:trPr>
        <w:tc>
          <w:tcPr>
            <w:tcW w:w="616" w:type="dxa"/>
          </w:tcPr>
          <w:p w:rsidR="00862EF8" w:rsidRPr="00F16DDB" w:rsidRDefault="00862EF8" w:rsidP="00F16096">
            <w:pPr>
              <w:rPr>
                <w:rFonts w:ascii="Times New Roman" w:hAnsi="Times New Roman" w:cs="Times New Roman"/>
                <w:b/>
                <w:sz w:val="24"/>
                <w:szCs w:val="24"/>
              </w:rPr>
            </w:pPr>
            <w:r w:rsidRPr="00F16DDB">
              <w:rPr>
                <w:rFonts w:ascii="Times New Roman" w:hAnsi="Times New Roman" w:cs="Times New Roman"/>
                <w:b/>
                <w:sz w:val="24"/>
                <w:szCs w:val="24"/>
              </w:rPr>
              <w:t>i)</w:t>
            </w:r>
          </w:p>
        </w:tc>
        <w:tc>
          <w:tcPr>
            <w:tcW w:w="4756" w:type="dxa"/>
          </w:tcPr>
          <w:p w:rsidR="00862EF8" w:rsidRPr="00F16DDB" w:rsidRDefault="00862EF8" w:rsidP="00917F8E">
            <w:pPr>
              <w:rPr>
                <w:rFonts w:ascii="Times New Roman" w:hAnsi="Times New Roman" w:cs="Times New Roman"/>
                <w:sz w:val="24"/>
                <w:szCs w:val="24"/>
              </w:rPr>
            </w:pPr>
            <w:r w:rsidRPr="00F16DDB">
              <w:rPr>
                <w:rFonts w:ascii="Times New Roman" w:hAnsi="Times New Roman" w:cs="Times New Roman"/>
                <w:sz w:val="24"/>
                <w:szCs w:val="24"/>
              </w:rPr>
              <w:t>Prepare plan for creation of green buffers along the traffic corridors. Plantation of specific types of species of plants which are helpful in pollution control.</w:t>
            </w:r>
          </w:p>
        </w:tc>
        <w:tc>
          <w:tcPr>
            <w:tcW w:w="2027" w:type="dxa"/>
          </w:tcPr>
          <w:p w:rsidR="00862EF8" w:rsidRPr="00F16DDB" w:rsidRDefault="00862EF8" w:rsidP="00A42B54">
            <w:pPr>
              <w:jc w:val="center"/>
              <w:rPr>
                <w:rFonts w:ascii="Times New Roman" w:hAnsi="Times New Roman" w:cs="Times New Roman"/>
                <w:sz w:val="24"/>
                <w:szCs w:val="24"/>
              </w:rPr>
            </w:pPr>
            <w:r w:rsidRPr="00F16DDB">
              <w:rPr>
                <w:rFonts w:ascii="Times New Roman" w:hAnsi="Times New Roman" w:cs="Times New Roman"/>
                <w:sz w:val="24"/>
                <w:szCs w:val="24"/>
              </w:rPr>
              <w:t>90 days</w:t>
            </w:r>
          </w:p>
        </w:tc>
        <w:tc>
          <w:tcPr>
            <w:tcW w:w="1961" w:type="dxa"/>
          </w:tcPr>
          <w:p w:rsidR="00862EF8" w:rsidRPr="00F16DDB" w:rsidRDefault="00862EF8" w:rsidP="00A42B54">
            <w:pPr>
              <w:jc w:val="center"/>
              <w:rPr>
                <w:rFonts w:ascii="Times New Roman" w:hAnsi="Times New Roman" w:cs="Times New Roman"/>
                <w:sz w:val="24"/>
                <w:szCs w:val="24"/>
              </w:rPr>
            </w:pPr>
            <w:r w:rsidRPr="00F16DDB">
              <w:rPr>
                <w:rFonts w:ascii="Times New Roman" w:hAnsi="Times New Roman" w:cs="Times New Roman"/>
                <w:sz w:val="24"/>
                <w:szCs w:val="24"/>
              </w:rPr>
              <w:t xml:space="preserve">Forest Department/ </w:t>
            </w:r>
            <w:r w:rsidR="008F367E">
              <w:rPr>
                <w:rFonts w:ascii="Times New Roman" w:hAnsi="Times New Roman" w:cs="Times New Roman"/>
                <w:sz w:val="24"/>
                <w:szCs w:val="24"/>
              </w:rPr>
              <w:t>Horticulture/</w:t>
            </w:r>
            <w:r w:rsidR="008F367E">
              <w:rPr>
                <w:rFonts w:ascii="Times New Roman" w:hAnsi="Times New Roman" w:cs="Times New Roman"/>
                <w:sz w:val="24"/>
                <w:szCs w:val="24"/>
              </w:rPr>
              <w:br/>
            </w:r>
            <w:r w:rsidRPr="00F16DDB">
              <w:rPr>
                <w:rFonts w:ascii="Times New Roman" w:hAnsi="Times New Roman" w:cs="Times New Roman"/>
                <w:sz w:val="24"/>
                <w:szCs w:val="24"/>
              </w:rPr>
              <w:t>Nagar Nigam &amp; Development Authorities</w:t>
            </w:r>
          </w:p>
        </w:tc>
      </w:tr>
      <w:tr w:rsidR="00862EF8" w:rsidRPr="00F16DDB" w:rsidTr="003538B6">
        <w:trPr>
          <w:trHeight w:val="782"/>
        </w:trPr>
        <w:tc>
          <w:tcPr>
            <w:tcW w:w="616" w:type="dxa"/>
          </w:tcPr>
          <w:p w:rsidR="00862EF8" w:rsidRPr="00F16DDB" w:rsidRDefault="00862EF8" w:rsidP="007819A1">
            <w:pPr>
              <w:rPr>
                <w:rFonts w:ascii="Times New Roman" w:hAnsi="Times New Roman" w:cs="Times New Roman"/>
                <w:b/>
                <w:sz w:val="24"/>
                <w:szCs w:val="24"/>
              </w:rPr>
            </w:pPr>
            <w:r w:rsidRPr="00F16DDB">
              <w:rPr>
                <w:rFonts w:ascii="Times New Roman" w:hAnsi="Times New Roman" w:cs="Times New Roman"/>
                <w:b/>
                <w:sz w:val="24"/>
                <w:szCs w:val="24"/>
              </w:rPr>
              <w:t>ii)</w:t>
            </w:r>
          </w:p>
        </w:tc>
        <w:tc>
          <w:tcPr>
            <w:tcW w:w="4756"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Maintain potholes free roads for free-flow of traffic</w:t>
            </w:r>
          </w:p>
        </w:tc>
        <w:tc>
          <w:tcPr>
            <w:tcW w:w="2027" w:type="dxa"/>
          </w:tcPr>
          <w:p w:rsidR="00862EF8" w:rsidRPr="00F16DDB" w:rsidRDefault="00862EF8" w:rsidP="00F80AB4">
            <w:pPr>
              <w:jc w:val="center"/>
              <w:rPr>
                <w:rFonts w:ascii="Times New Roman" w:hAnsi="Times New Roman" w:cs="Times New Roman"/>
                <w:sz w:val="24"/>
                <w:szCs w:val="24"/>
              </w:rPr>
            </w:pPr>
            <w:r w:rsidRPr="00F16DDB">
              <w:rPr>
                <w:rFonts w:ascii="Times New Roman" w:hAnsi="Times New Roman" w:cs="Times New Roman"/>
                <w:sz w:val="24"/>
                <w:szCs w:val="24"/>
              </w:rPr>
              <w:t>90 days &amp; as regular activity afterwards.</w:t>
            </w:r>
          </w:p>
        </w:tc>
        <w:tc>
          <w:tcPr>
            <w:tcW w:w="1961" w:type="dxa"/>
          </w:tcPr>
          <w:p w:rsidR="00862EF8" w:rsidRPr="00F16DDB" w:rsidRDefault="00862EF8" w:rsidP="00F80AB4">
            <w:pPr>
              <w:jc w:val="center"/>
              <w:rPr>
                <w:rFonts w:ascii="Times New Roman" w:hAnsi="Times New Roman" w:cs="Times New Roman"/>
                <w:sz w:val="24"/>
                <w:szCs w:val="24"/>
              </w:rPr>
            </w:pPr>
            <w:r w:rsidRPr="00F16DDB">
              <w:rPr>
                <w:rFonts w:ascii="Times New Roman" w:hAnsi="Times New Roman" w:cs="Times New Roman"/>
                <w:sz w:val="24"/>
                <w:szCs w:val="24"/>
              </w:rPr>
              <w:t>Nagar Nigam/ Development Authorities</w:t>
            </w:r>
          </w:p>
        </w:tc>
      </w:tr>
      <w:tr w:rsidR="00862EF8" w:rsidRPr="00F16DDB" w:rsidTr="003538B6">
        <w:trPr>
          <w:trHeight w:val="602"/>
        </w:trPr>
        <w:tc>
          <w:tcPr>
            <w:tcW w:w="616"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iii)</w:t>
            </w:r>
          </w:p>
        </w:tc>
        <w:tc>
          <w:tcPr>
            <w:tcW w:w="4756"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Introduce water fountains at major traffic intersection, wherever feasible</w:t>
            </w:r>
          </w:p>
        </w:tc>
        <w:tc>
          <w:tcPr>
            <w:tcW w:w="2027" w:type="dxa"/>
          </w:tcPr>
          <w:p w:rsidR="00862EF8" w:rsidRPr="00F16DDB" w:rsidRDefault="00862EF8" w:rsidP="00A42B54">
            <w:pPr>
              <w:jc w:val="center"/>
              <w:rPr>
                <w:rFonts w:ascii="Times New Roman" w:hAnsi="Times New Roman" w:cs="Times New Roman"/>
                <w:sz w:val="24"/>
                <w:szCs w:val="24"/>
              </w:rPr>
            </w:pPr>
            <w:r w:rsidRPr="00F16DDB">
              <w:rPr>
                <w:rFonts w:ascii="Times New Roman" w:hAnsi="Times New Roman" w:cs="Times New Roman"/>
                <w:sz w:val="24"/>
                <w:szCs w:val="24"/>
              </w:rPr>
              <w:t>90 days</w:t>
            </w:r>
          </w:p>
        </w:tc>
        <w:tc>
          <w:tcPr>
            <w:tcW w:w="1961" w:type="dxa"/>
          </w:tcPr>
          <w:p w:rsidR="00862EF8" w:rsidRPr="00F16DDB" w:rsidRDefault="00862EF8" w:rsidP="00A42B54">
            <w:pPr>
              <w:jc w:val="center"/>
              <w:rPr>
                <w:rFonts w:ascii="Times New Roman" w:hAnsi="Times New Roman" w:cs="Times New Roman"/>
                <w:sz w:val="24"/>
                <w:szCs w:val="24"/>
              </w:rPr>
            </w:pPr>
            <w:r w:rsidRPr="00F16DDB">
              <w:rPr>
                <w:rFonts w:ascii="Times New Roman" w:hAnsi="Times New Roman" w:cs="Times New Roman"/>
                <w:sz w:val="24"/>
                <w:szCs w:val="24"/>
              </w:rPr>
              <w:t>Nagar Nigam</w:t>
            </w:r>
          </w:p>
        </w:tc>
      </w:tr>
      <w:tr w:rsidR="00862EF8" w:rsidRPr="00F16DDB" w:rsidTr="00890FB5">
        <w:trPr>
          <w:trHeight w:val="526"/>
        </w:trPr>
        <w:tc>
          <w:tcPr>
            <w:tcW w:w="616"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iv)</w:t>
            </w:r>
          </w:p>
        </w:tc>
        <w:tc>
          <w:tcPr>
            <w:tcW w:w="4756"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Greening of open areas, gardens, community places, schools and housing societies</w:t>
            </w:r>
          </w:p>
        </w:tc>
        <w:tc>
          <w:tcPr>
            <w:tcW w:w="2027" w:type="dxa"/>
          </w:tcPr>
          <w:p w:rsidR="00862EF8" w:rsidRPr="00F16DDB" w:rsidRDefault="00862EF8" w:rsidP="00A42B54">
            <w:pPr>
              <w:jc w:val="center"/>
              <w:rPr>
                <w:rFonts w:ascii="Times New Roman" w:hAnsi="Times New Roman" w:cs="Times New Roman"/>
                <w:sz w:val="24"/>
                <w:szCs w:val="24"/>
              </w:rPr>
            </w:pPr>
            <w:r w:rsidRPr="00F16DDB">
              <w:rPr>
                <w:rFonts w:ascii="Times New Roman" w:hAnsi="Times New Roman" w:cs="Times New Roman"/>
                <w:sz w:val="24"/>
                <w:szCs w:val="24"/>
              </w:rPr>
              <w:t>90 days</w:t>
            </w:r>
          </w:p>
        </w:tc>
        <w:tc>
          <w:tcPr>
            <w:tcW w:w="1961" w:type="dxa"/>
          </w:tcPr>
          <w:p w:rsidR="00862EF8" w:rsidRPr="00F16DDB" w:rsidRDefault="00862EF8" w:rsidP="00A42B54">
            <w:pPr>
              <w:jc w:val="center"/>
              <w:rPr>
                <w:rFonts w:ascii="Times New Roman" w:hAnsi="Times New Roman" w:cs="Times New Roman"/>
                <w:sz w:val="24"/>
                <w:szCs w:val="24"/>
              </w:rPr>
            </w:pPr>
            <w:r w:rsidRPr="00F16DDB">
              <w:rPr>
                <w:rFonts w:ascii="Times New Roman" w:hAnsi="Times New Roman" w:cs="Times New Roman"/>
                <w:sz w:val="24"/>
                <w:szCs w:val="24"/>
              </w:rPr>
              <w:t>Forest Department</w:t>
            </w:r>
          </w:p>
        </w:tc>
      </w:tr>
      <w:tr w:rsidR="00862EF8" w:rsidRPr="00F16DDB" w:rsidTr="00890FB5">
        <w:trPr>
          <w:trHeight w:val="541"/>
        </w:trPr>
        <w:tc>
          <w:tcPr>
            <w:tcW w:w="616"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v)</w:t>
            </w:r>
          </w:p>
        </w:tc>
        <w:tc>
          <w:tcPr>
            <w:tcW w:w="4756"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Blacktopping of metalled road including pavement of road shoulders</w:t>
            </w:r>
          </w:p>
        </w:tc>
        <w:tc>
          <w:tcPr>
            <w:tcW w:w="2027" w:type="dxa"/>
          </w:tcPr>
          <w:p w:rsidR="00862EF8" w:rsidRPr="00F16DDB" w:rsidRDefault="00862EF8" w:rsidP="00A42B54">
            <w:pPr>
              <w:jc w:val="center"/>
              <w:rPr>
                <w:rFonts w:ascii="Times New Roman" w:hAnsi="Times New Roman" w:cs="Times New Roman"/>
                <w:sz w:val="24"/>
                <w:szCs w:val="24"/>
              </w:rPr>
            </w:pPr>
            <w:r w:rsidRPr="00F16DDB">
              <w:rPr>
                <w:rFonts w:ascii="Times New Roman" w:hAnsi="Times New Roman" w:cs="Times New Roman"/>
                <w:sz w:val="24"/>
                <w:szCs w:val="24"/>
              </w:rPr>
              <w:t>180 days</w:t>
            </w:r>
          </w:p>
        </w:tc>
        <w:tc>
          <w:tcPr>
            <w:tcW w:w="1961" w:type="dxa"/>
          </w:tcPr>
          <w:p w:rsidR="00862EF8" w:rsidRPr="00F16DDB" w:rsidRDefault="00862EF8" w:rsidP="00A42B54">
            <w:pPr>
              <w:jc w:val="center"/>
              <w:rPr>
                <w:rFonts w:ascii="Times New Roman" w:hAnsi="Times New Roman" w:cs="Times New Roman"/>
                <w:sz w:val="24"/>
                <w:szCs w:val="24"/>
              </w:rPr>
            </w:pPr>
            <w:r w:rsidRPr="00F16DDB">
              <w:rPr>
                <w:rFonts w:ascii="Times New Roman" w:hAnsi="Times New Roman" w:cs="Times New Roman"/>
                <w:sz w:val="24"/>
                <w:szCs w:val="24"/>
              </w:rPr>
              <w:t>Nagar Nigam</w:t>
            </w:r>
          </w:p>
        </w:tc>
      </w:tr>
      <w:tr w:rsidR="00862EF8" w:rsidRPr="00F16DDB" w:rsidTr="00890FB5">
        <w:trPr>
          <w:trHeight w:val="1016"/>
        </w:trPr>
        <w:tc>
          <w:tcPr>
            <w:tcW w:w="616"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vi)</w:t>
            </w:r>
          </w:p>
        </w:tc>
        <w:tc>
          <w:tcPr>
            <w:tcW w:w="4756" w:type="dxa"/>
          </w:tcPr>
          <w:p w:rsidR="00862EF8" w:rsidRPr="00F16DDB" w:rsidRDefault="00862EF8" w:rsidP="00CE627B">
            <w:pPr>
              <w:rPr>
                <w:rFonts w:ascii="Times New Roman" w:hAnsi="Times New Roman" w:cs="Times New Roman"/>
                <w:sz w:val="24"/>
                <w:szCs w:val="24"/>
              </w:rPr>
            </w:pPr>
            <w:r w:rsidRPr="00F16DDB">
              <w:rPr>
                <w:rFonts w:ascii="Times New Roman" w:hAnsi="Times New Roman" w:cs="Times New Roman"/>
                <w:sz w:val="24"/>
                <w:szCs w:val="24"/>
              </w:rPr>
              <w:t>Use of treated effluent of STPs in Pollution Control Measure such as watering of Plants, sprinkling for dust suppression purposes.</w:t>
            </w:r>
          </w:p>
        </w:tc>
        <w:tc>
          <w:tcPr>
            <w:tcW w:w="2027" w:type="dxa"/>
          </w:tcPr>
          <w:p w:rsidR="00862EF8" w:rsidRPr="00F16DDB" w:rsidRDefault="00862EF8" w:rsidP="00A42B54">
            <w:pPr>
              <w:jc w:val="center"/>
              <w:rPr>
                <w:rFonts w:ascii="Times New Roman" w:hAnsi="Times New Roman" w:cs="Times New Roman"/>
                <w:sz w:val="24"/>
                <w:szCs w:val="24"/>
              </w:rPr>
            </w:pPr>
            <w:r w:rsidRPr="00F16DDB">
              <w:rPr>
                <w:rFonts w:ascii="Times New Roman" w:hAnsi="Times New Roman" w:cs="Times New Roman"/>
                <w:sz w:val="24"/>
                <w:szCs w:val="24"/>
              </w:rPr>
              <w:t>90 days</w:t>
            </w:r>
          </w:p>
        </w:tc>
        <w:tc>
          <w:tcPr>
            <w:tcW w:w="1961" w:type="dxa"/>
          </w:tcPr>
          <w:p w:rsidR="00862EF8" w:rsidRPr="00F16DDB" w:rsidRDefault="00862EF8" w:rsidP="00A42B54">
            <w:pPr>
              <w:jc w:val="center"/>
              <w:rPr>
                <w:rFonts w:ascii="Times New Roman" w:hAnsi="Times New Roman" w:cs="Times New Roman"/>
                <w:sz w:val="24"/>
                <w:szCs w:val="24"/>
              </w:rPr>
            </w:pPr>
            <w:r w:rsidRPr="00F16DDB">
              <w:rPr>
                <w:rFonts w:ascii="Times New Roman" w:hAnsi="Times New Roman" w:cs="Times New Roman"/>
                <w:sz w:val="24"/>
                <w:szCs w:val="24"/>
              </w:rPr>
              <w:t>Nagar Nigam</w:t>
            </w:r>
          </w:p>
        </w:tc>
      </w:tr>
      <w:tr w:rsidR="00862EF8" w:rsidRPr="00F16DDB" w:rsidTr="00890FB5">
        <w:trPr>
          <w:trHeight w:val="541"/>
        </w:trPr>
        <w:tc>
          <w:tcPr>
            <w:tcW w:w="616"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lastRenderedPageBreak/>
              <w:t>vii)</w:t>
            </w:r>
          </w:p>
        </w:tc>
        <w:tc>
          <w:tcPr>
            <w:tcW w:w="4756" w:type="dxa"/>
          </w:tcPr>
          <w:p w:rsidR="00862EF8" w:rsidRPr="00F16DDB" w:rsidRDefault="00862EF8" w:rsidP="00C62164">
            <w:pPr>
              <w:rPr>
                <w:rFonts w:ascii="Times New Roman" w:hAnsi="Times New Roman" w:cs="Times New Roman"/>
                <w:sz w:val="24"/>
                <w:szCs w:val="24"/>
              </w:rPr>
            </w:pPr>
            <w:r w:rsidRPr="00F16DDB">
              <w:rPr>
                <w:rFonts w:ascii="Times New Roman" w:hAnsi="Times New Roman" w:cs="Times New Roman"/>
                <w:sz w:val="24"/>
                <w:szCs w:val="24"/>
              </w:rPr>
              <w:t xml:space="preserve">Wall to Wall pavement for control of dust from road.  Design the footpath pavement/tiles having capacity to grow grass in between. </w:t>
            </w:r>
          </w:p>
        </w:tc>
        <w:tc>
          <w:tcPr>
            <w:tcW w:w="2027" w:type="dxa"/>
          </w:tcPr>
          <w:p w:rsidR="00862EF8" w:rsidRPr="00F16DDB" w:rsidRDefault="00862EF8" w:rsidP="00FA0FCB">
            <w:pPr>
              <w:jc w:val="center"/>
              <w:rPr>
                <w:rFonts w:ascii="Times New Roman" w:hAnsi="Times New Roman" w:cs="Times New Roman"/>
                <w:sz w:val="24"/>
                <w:szCs w:val="24"/>
              </w:rPr>
            </w:pPr>
            <w:r w:rsidRPr="00F16DDB">
              <w:rPr>
                <w:rFonts w:ascii="Times New Roman" w:hAnsi="Times New Roman" w:cs="Times New Roman"/>
                <w:sz w:val="24"/>
                <w:szCs w:val="24"/>
              </w:rPr>
              <w:t>180 days</w:t>
            </w:r>
          </w:p>
        </w:tc>
        <w:tc>
          <w:tcPr>
            <w:tcW w:w="1961" w:type="dxa"/>
          </w:tcPr>
          <w:p w:rsidR="00862EF8" w:rsidRPr="00F16DDB" w:rsidRDefault="00862EF8" w:rsidP="00FA0FCB">
            <w:pPr>
              <w:jc w:val="center"/>
              <w:rPr>
                <w:rFonts w:ascii="Times New Roman" w:hAnsi="Times New Roman" w:cs="Times New Roman"/>
                <w:sz w:val="24"/>
                <w:szCs w:val="24"/>
              </w:rPr>
            </w:pPr>
            <w:r w:rsidRPr="00F16DDB">
              <w:rPr>
                <w:rFonts w:ascii="Times New Roman" w:hAnsi="Times New Roman" w:cs="Times New Roman"/>
                <w:sz w:val="24"/>
                <w:szCs w:val="24"/>
              </w:rPr>
              <w:t>Nagar Nigam</w:t>
            </w:r>
          </w:p>
        </w:tc>
      </w:tr>
    </w:tbl>
    <w:p w:rsidR="008E2C4F" w:rsidRPr="00F16DDB" w:rsidRDefault="008E2C4F" w:rsidP="008E2C4F">
      <w:pPr>
        <w:numPr>
          <w:ilvl w:val="0"/>
          <w:numId w:val="20"/>
        </w:numPr>
        <w:spacing w:after="0" w:line="240" w:lineRule="auto"/>
        <w:rPr>
          <w:rFonts w:ascii="Times New Roman" w:hAnsi="Times New Roman" w:cs="Times New Roman"/>
          <w:b/>
          <w:sz w:val="28"/>
          <w:szCs w:val="28"/>
        </w:rPr>
      </w:pPr>
      <w:r w:rsidRPr="00F16DDB">
        <w:rPr>
          <w:rFonts w:ascii="Times New Roman" w:hAnsi="Times New Roman" w:cs="Times New Roman"/>
          <w:b/>
          <w:sz w:val="28"/>
          <w:szCs w:val="28"/>
        </w:rPr>
        <w:t xml:space="preserve">Control of emissions from biomass/crop residue/garbage/municipal solid </w:t>
      </w:r>
      <w:r w:rsidR="0091292F" w:rsidRPr="00F16DDB">
        <w:rPr>
          <w:rFonts w:ascii="Times New Roman" w:hAnsi="Times New Roman" w:cs="Times New Roman"/>
          <w:b/>
          <w:sz w:val="28"/>
          <w:szCs w:val="28"/>
        </w:rPr>
        <w:tab/>
        <w:t xml:space="preserve"> </w:t>
      </w:r>
      <w:r w:rsidRPr="00F16DDB">
        <w:rPr>
          <w:rFonts w:ascii="Times New Roman" w:hAnsi="Times New Roman" w:cs="Times New Roman"/>
          <w:b/>
          <w:sz w:val="28"/>
          <w:szCs w:val="28"/>
        </w:rPr>
        <w:t>waste burning</w:t>
      </w:r>
    </w:p>
    <w:p w:rsidR="008E2C4F" w:rsidRPr="00F16DDB" w:rsidRDefault="008E2C4F" w:rsidP="008E2C4F">
      <w:pPr>
        <w:ind w:left="720"/>
        <w:rPr>
          <w:rFonts w:ascii="Times New Roman" w:hAnsi="Times New Roman" w:cs="Times New Roman"/>
          <w:b/>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
        <w:gridCol w:w="4253"/>
        <w:gridCol w:w="2141"/>
        <w:gridCol w:w="2467"/>
      </w:tblGrid>
      <w:tr w:rsidR="00862EF8" w:rsidRPr="00F16DDB" w:rsidTr="00E853B1">
        <w:tc>
          <w:tcPr>
            <w:tcW w:w="0" w:type="auto"/>
          </w:tcPr>
          <w:p w:rsidR="00862EF8" w:rsidRPr="00F16DDB" w:rsidRDefault="00862EF8" w:rsidP="00F16096">
            <w:pPr>
              <w:rPr>
                <w:rFonts w:ascii="Times New Roman" w:hAnsi="Times New Roman" w:cs="Times New Roman"/>
                <w:b/>
                <w:sz w:val="24"/>
                <w:szCs w:val="24"/>
              </w:rPr>
            </w:pPr>
            <w:r w:rsidRPr="00F16DDB">
              <w:rPr>
                <w:rFonts w:ascii="Times New Roman" w:hAnsi="Times New Roman" w:cs="Times New Roman"/>
                <w:b/>
                <w:sz w:val="24"/>
                <w:szCs w:val="24"/>
              </w:rPr>
              <w:t>Sl. No.</w:t>
            </w:r>
          </w:p>
        </w:tc>
        <w:tc>
          <w:tcPr>
            <w:tcW w:w="0" w:type="auto"/>
          </w:tcPr>
          <w:p w:rsidR="00862EF8" w:rsidRPr="00F16DDB" w:rsidRDefault="00862EF8" w:rsidP="00F16096">
            <w:pPr>
              <w:jc w:val="center"/>
              <w:rPr>
                <w:rFonts w:ascii="Times New Roman" w:hAnsi="Times New Roman" w:cs="Times New Roman"/>
                <w:b/>
                <w:sz w:val="24"/>
                <w:szCs w:val="24"/>
              </w:rPr>
            </w:pPr>
            <w:r w:rsidRPr="00F16DDB">
              <w:rPr>
                <w:rFonts w:ascii="Times New Roman" w:hAnsi="Times New Roman" w:cs="Times New Roman"/>
                <w:b/>
                <w:sz w:val="24"/>
                <w:szCs w:val="24"/>
              </w:rPr>
              <w:t>Action Points</w:t>
            </w:r>
          </w:p>
        </w:tc>
        <w:tc>
          <w:tcPr>
            <w:tcW w:w="0" w:type="auto"/>
          </w:tcPr>
          <w:p w:rsidR="00862EF8" w:rsidRPr="00F16DDB" w:rsidRDefault="00862EF8" w:rsidP="00F16096">
            <w:pPr>
              <w:rPr>
                <w:rFonts w:ascii="Times New Roman" w:hAnsi="Times New Roman" w:cs="Times New Roman"/>
                <w:b/>
                <w:sz w:val="24"/>
                <w:szCs w:val="24"/>
              </w:rPr>
            </w:pPr>
            <w:r w:rsidRPr="00F16DDB">
              <w:rPr>
                <w:rFonts w:ascii="Times New Roman" w:hAnsi="Times New Roman" w:cs="Times New Roman"/>
                <w:b/>
                <w:sz w:val="24"/>
                <w:szCs w:val="24"/>
              </w:rPr>
              <w:t>Timeframe for implementation</w:t>
            </w:r>
          </w:p>
        </w:tc>
        <w:tc>
          <w:tcPr>
            <w:tcW w:w="0" w:type="auto"/>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Action Required to be Taken by Responsible Departments</w:t>
            </w:r>
          </w:p>
        </w:tc>
      </w:tr>
      <w:tr w:rsidR="00862EF8" w:rsidRPr="00F16DDB" w:rsidTr="00E853B1">
        <w:tc>
          <w:tcPr>
            <w:tcW w:w="0" w:type="auto"/>
          </w:tcPr>
          <w:p w:rsidR="00862EF8" w:rsidRPr="00F16DDB" w:rsidRDefault="00862EF8" w:rsidP="00AB2C15">
            <w:pPr>
              <w:jc w:val="center"/>
              <w:rPr>
                <w:rFonts w:ascii="Times New Roman" w:hAnsi="Times New Roman" w:cs="Times New Roman"/>
                <w:b/>
                <w:sz w:val="24"/>
                <w:szCs w:val="24"/>
              </w:rPr>
            </w:pPr>
            <w:r w:rsidRPr="00F16DDB">
              <w:rPr>
                <w:rFonts w:ascii="Times New Roman" w:hAnsi="Times New Roman" w:cs="Times New Roman"/>
                <w:b/>
                <w:sz w:val="24"/>
                <w:szCs w:val="24"/>
              </w:rPr>
              <w:t>i)</w:t>
            </w:r>
          </w:p>
        </w:tc>
        <w:tc>
          <w:tcPr>
            <w:tcW w:w="0" w:type="auto"/>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Launch extensive drive against open burning of bio-mass, crop residue, garbage, leaves, etc.</w:t>
            </w:r>
          </w:p>
        </w:tc>
        <w:tc>
          <w:tcPr>
            <w:tcW w:w="0" w:type="auto"/>
            <w:vMerge w:val="restart"/>
            <w:vAlign w:val="center"/>
          </w:tcPr>
          <w:p w:rsidR="00862EF8" w:rsidRPr="00F16DDB" w:rsidRDefault="00862EF8" w:rsidP="00DC676D">
            <w:pPr>
              <w:jc w:val="center"/>
              <w:rPr>
                <w:rFonts w:ascii="Times New Roman" w:hAnsi="Times New Roman" w:cs="Times New Roman"/>
                <w:sz w:val="24"/>
                <w:szCs w:val="24"/>
              </w:rPr>
            </w:pPr>
            <w:r w:rsidRPr="00F16DDB">
              <w:rPr>
                <w:rFonts w:ascii="Times New Roman" w:hAnsi="Times New Roman" w:cs="Times New Roman"/>
                <w:sz w:val="24"/>
                <w:szCs w:val="24"/>
              </w:rPr>
              <w:t>90 days</w:t>
            </w:r>
          </w:p>
        </w:tc>
        <w:tc>
          <w:tcPr>
            <w:tcW w:w="0" w:type="auto"/>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Nagar Nigam</w:t>
            </w:r>
          </w:p>
        </w:tc>
      </w:tr>
      <w:tr w:rsidR="00862EF8" w:rsidRPr="00F16DDB" w:rsidTr="00E853B1">
        <w:trPr>
          <w:trHeight w:val="899"/>
        </w:trPr>
        <w:tc>
          <w:tcPr>
            <w:tcW w:w="0" w:type="auto"/>
          </w:tcPr>
          <w:p w:rsidR="00862EF8" w:rsidRPr="00F16DDB" w:rsidRDefault="00862EF8" w:rsidP="00AB2C15">
            <w:pPr>
              <w:jc w:val="center"/>
              <w:rPr>
                <w:rFonts w:ascii="Times New Roman" w:hAnsi="Times New Roman" w:cs="Times New Roman"/>
                <w:b/>
                <w:sz w:val="24"/>
                <w:szCs w:val="24"/>
              </w:rPr>
            </w:pPr>
            <w:r w:rsidRPr="00F16DDB">
              <w:rPr>
                <w:rFonts w:ascii="Times New Roman" w:hAnsi="Times New Roman" w:cs="Times New Roman"/>
                <w:b/>
                <w:sz w:val="24"/>
                <w:szCs w:val="24"/>
              </w:rPr>
              <w:t>ii)</w:t>
            </w:r>
          </w:p>
        </w:tc>
        <w:tc>
          <w:tcPr>
            <w:tcW w:w="0" w:type="auto"/>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Regular check and control of burning of municipal solid wastes</w:t>
            </w:r>
            <w:r w:rsidR="00E20769" w:rsidRPr="00F16DDB">
              <w:rPr>
                <w:rFonts w:ascii="Times New Roman" w:hAnsi="Times New Roman" w:cs="Times New Roman"/>
                <w:sz w:val="24"/>
                <w:szCs w:val="24"/>
              </w:rPr>
              <w:t xml:space="preserve"> and use of fire extinguisher for control of fire in municipal solid waste and bio mass.</w:t>
            </w:r>
          </w:p>
        </w:tc>
        <w:tc>
          <w:tcPr>
            <w:tcW w:w="0" w:type="auto"/>
            <w:vMerge/>
          </w:tcPr>
          <w:p w:rsidR="00862EF8" w:rsidRPr="00F16DDB" w:rsidRDefault="00862EF8" w:rsidP="00AB2C15">
            <w:pPr>
              <w:jc w:val="center"/>
              <w:rPr>
                <w:rFonts w:ascii="Times New Roman" w:hAnsi="Times New Roman" w:cs="Times New Roman"/>
                <w:sz w:val="24"/>
                <w:szCs w:val="24"/>
              </w:rPr>
            </w:pPr>
          </w:p>
        </w:tc>
        <w:tc>
          <w:tcPr>
            <w:tcW w:w="0" w:type="auto"/>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Nagar Nigam</w:t>
            </w:r>
          </w:p>
        </w:tc>
      </w:tr>
      <w:tr w:rsidR="00862EF8" w:rsidRPr="00F16DDB" w:rsidTr="00E853B1">
        <w:tc>
          <w:tcPr>
            <w:tcW w:w="0" w:type="auto"/>
          </w:tcPr>
          <w:p w:rsidR="00862EF8" w:rsidRPr="00F16DDB" w:rsidRDefault="00862EF8" w:rsidP="00AB2C15">
            <w:pPr>
              <w:jc w:val="center"/>
              <w:rPr>
                <w:rFonts w:ascii="Times New Roman" w:hAnsi="Times New Roman" w:cs="Times New Roman"/>
                <w:b/>
                <w:sz w:val="24"/>
                <w:szCs w:val="24"/>
              </w:rPr>
            </w:pPr>
            <w:r w:rsidRPr="00F16DDB">
              <w:rPr>
                <w:rFonts w:ascii="Times New Roman" w:hAnsi="Times New Roman" w:cs="Times New Roman"/>
                <w:b/>
                <w:sz w:val="24"/>
                <w:szCs w:val="24"/>
              </w:rPr>
              <w:t>iii)</w:t>
            </w:r>
          </w:p>
        </w:tc>
        <w:tc>
          <w:tcPr>
            <w:tcW w:w="0" w:type="auto"/>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Proper collection of horticulture waste (bio-mass) and its disposal following composting-cum-gardening approach</w:t>
            </w:r>
          </w:p>
        </w:tc>
        <w:tc>
          <w:tcPr>
            <w:tcW w:w="0" w:type="auto"/>
            <w:vMerge/>
          </w:tcPr>
          <w:p w:rsidR="00862EF8" w:rsidRPr="00F16DDB" w:rsidRDefault="00862EF8" w:rsidP="00AB2C15">
            <w:pPr>
              <w:jc w:val="center"/>
              <w:rPr>
                <w:rFonts w:ascii="Times New Roman" w:hAnsi="Times New Roman" w:cs="Times New Roman"/>
                <w:sz w:val="24"/>
                <w:szCs w:val="24"/>
              </w:rPr>
            </w:pPr>
          </w:p>
        </w:tc>
        <w:tc>
          <w:tcPr>
            <w:tcW w:w="0" w:type="auto"/>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Nagar Nigam</w:t>
            </w:r>
          </w:p>
        </w:tc>
      </w:tr>
      <w:tr w:rsidR="00862EF8" w:rsidRPr="00F16DDB" w:rsidTr="00E853B1">
        <w:tc>
          <w:tcPr>
            <w:tcW w:w="0" w:type="auto"/>
          </w:tcPr>
          <w:p w:rsidR="00862EF8" w:rsidRPr="00F16DDB" w:rsidRDefault="00862EF8" w:rsidP="00AB2C15">
            <w:pPr>
              <w:jc w:val="center"/>
              <w:rPr>
                <w:rFonts w:ascii="Times New Roman" w:hAnsi="Times New Roman" w:cs="Times New Roman"/>
                <w:b/>
                <w:sz w:val="24"/>
                <w:szCs w:val="24"/>
              </w:rPr>
            </w:pPr>
            <w:r w:rsidRPr="00F16DDB">
              <w:rPr>
                <w:rFonts w:ascii="Times New Roman" w:hAnsi="Times New Roman" w:cs="Times New Roman"/>
                <w:b/>
                <w:sz w:val="24"/>
                <w:szCs w:val="24"/>
              </w:rPr>
              <w:t>iv)</w:t>
            </w:r>
          </w:p>
        </w:tc>
        <w:tc>
          <w:tcPr>
            <w:tcW w:w="0" w:type="auto"/>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Ensure ban on burning of agriculture waste and crop residues and its implementation</w:t>
            </w:r>
          </w:p>
        </w:tc>
        <w:tc>
          <w:tcPr>
            <w:tcW w:w="0" w:type="auto"/>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180 days</w:t>
            </w:r>
          </w:p>
        </w:tc>
        <w:tc>
          <w:tcPr>
            <w:tcW w:w="0" w:type="auto"/>
          </w:tcPr>
          <w:p w:rsidR="00862EF8" w:rsidRPr="00F16DDB" w:rsidRDefault="00862EF8" w:rsidP="00376DF5">
            <w:pPr>
              <w:jc w:val="center"/>
              <w:rPr>
                <w:rFonts w:ascii="Times New Roman" w:hAnsi="Times New Roman" w:cs="Times New Roman"/>
                <w:sz w:val="24"/>
                <w:szCs w:val="24"/>
              </w:rPr>
            </w:pPr>
            <w:r w:rsidRPr="00F16DDB">
              <w:rPr>
                <w:rFonts w:ascii="Times New Roman" w:hAnsi="Times New Roman" w:cs="Times New Roman"/>
                <w:sz w:val="24"/>
                <w:szCs w:val="24"/>
              </w:rPr>
              <w:t>Agriculture Department &amp; U.P. Pollution Control Board</w:t>
            </w:r>
          </w:p>
        </w:tc>
      </w:tr>
      <w:tr w:rsidR="00862EF8" w:rsidRPr="00F16DDB" w:rsidTr="00376DF5">
        <w:trPr>
          <w:trHeight w:val="1264"/>
        </w:trPr>
        <w:tc>
          <w:tcPr>
            <w:tcW w:w="0" w:type="auto"/>
          </w:tcPr>
          <w:p w:rsidR="00862EF8" w:rsidRPr="00F16DDB" w:rsidRDefault="00862EF8" w:rsidP="00AB2C15">
            <w:pPr>
              <w:jc w:val="center"/>
              <w:rPr>
                <w:rFonts w:ascii="Times New Roman" w:hAnsi="Times New Roman" w:cs="Times New Roman"/>
                <w:b/>
                <w:sz w:val="24"/>
                <w:szCs w:val="24"/>
              </w:rPr>
            </w:pPr>
            <w:r w:rsidRPr="00F16DDB">
              <w:rPr>
                <w:rFonts w:ascii="Times New Roman" w:hAnsi="Times New Roman" w:cs="Times New Roman"/>
                <w:b/>
                <w:sz w:val="24"/>
                <w:szCs w:val="24"/>
              </w:rPr>
              <w:t>v)</w:t>
            </w:r>
          </w:p>
          <w:p w:rsidR="00862EF8" w:rsidRPr="00F16DDB" w:rsidRDefault="00862EF8" w:rsidP="00AB2C15">
            <w:pPr>
              <w:jc w:val="center"/>
              <w:rPr>
                <w:rFonts w:ascii="Times New Roman" w:hAnsi="Times New Roman" w:cs="Times New Roman"/>
                <w:b/>
                <w:sz w:val="24"/>
                <w:szCs w:val="24"/>
              </w:rPr>
            </w:pPr>
          </w:p>
          <w:p w:rsidR="00862EF8" w:rsidRPr="00F16DDB" w:rsidRDefault="00862EF8" w:rsidP="00AB2C15">
            <w:pPr>
              <w:jc w:val="center"/>
              <w:rPr>
                <w:rFonts w:ascii="Times New Roman" w:hAnsi="Times New Roman" w:cs="Times New Roman"/>
                <w:b/>
                <w:sz w:val="24"/>
                <w:szCs w:val="24"/>
              </w:rPr>
            </w:pPr>
          </w:p>
        </w:tc>
        <w:tc>
          <w:tcPr>
            <w:tcW w:w="0" w:type="auto"/>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Door to Door collection of segregated waste by agency and then its disposal directly in plant without dumping it on land.</w:t>
            </w:r>
          </w:p>
        </w:tc>
        <w:tc>
          <w:tcPr>
            <w:tcW w:w="0" w:type="auto"/>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90 days</w:t>
            </w:r>
          </w:p>
          <w:p w:rsidR="00862EF8" w:rsidRPr="00F16DDB" w:rsidRDefault="00862EF8" w:rsidP="00AB2C15">
            <w:pPr>
              <w:jc w:val="center"/>
              <w:rPr>
                <w:rFonts w:ascii="Times New Roman" w:hAnsi="Times New Roman" w:cs="Times New Roman"/>
                <w:sz w:val="24"/>
                <w:szCs w:val="24"/>
              </w:rPr>
            </w:pPr>
          </w:p>
          <w:p w:rsidR="00862EF8" w:rsidRPr="00F16DDB" w:rsidRDefault="00862EF8" w:rsidP="00AB2C15">
            <w:pPr>
              <w:jc w:val="center"/>
              <w:rPr>
                <w:rFonts w:ascii="Times New Roman" w:hAnsi="Times New Roman" w:cs="Times New Roman"/>
                <w:sz w:val="24"/>
                <w:szCs w:val="24"/>
              </w:rPr>
            </w:pPr>
          </w:p>
        </w:tc>
        <w:tc>
          <w:tcPr>
            <w:tcW w:w="0" w:type="auto"/>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Nagar Nigam</w:t>
            </w:r>
          </w:p>
          <w:p w:rsidR="00862EF8" w:rsidRPr="00F16DDB" w:rsidRDefault="00862EF8" w:rsidP="00AB2C15">
            <w:pPr>
              <w:jc w:val="center"/>
              <w:rPr>
                <w:rFonts w:ascii="Times New Roman" w:hAnsi="Times New Roman" w:cs="Times New Roman"/>
                <w:sz w:val="24"/>
                <w:szCs w:val="24"/>
              </w:rPr>
            </w:pPr>
          </w:p>
          <w:p w:rsidR="00862EF8" w:rsidRPr="00F16DDB" w:rsidRDefault="00862EF8" w:rsidP="00AB2C15">
            <w:pPr>
              <w:jc w:val="center"/>
              <w:rPr>
                <w:rFonts w:ascii="Times New Roman" w:hAnsi="Times New Roman" w:cs="Times New Roman"/>
                <w:sz w:val="24"/>
                <w:szCs w:val="24"/>
              </w:rPr>
            </w:pPr>
          </w:p>
        </w:tc>
      </w:tr>
      <w:tr w:rsidR="00862EF8" w:rsidRPr="00F16DDB" w:rsidTr="00376DF5">
        <w:trPr>
          <w:trHeight w:val="977"/>
        </w:trPr>
        <w:tc>
          <w:tcPr>
            <w:tcW w:w="0" w:type="auto"/>
          </w:tcPr>
          <w:p w:rsidR="00862EF8" w:rsidRPr="00F16DDB" w:rsidRDefault="00862EF8" w:rsidP="00E853B1">
            <w:pPr>
              <w:jc w:val="center"/>
              <w:rPr>
                <w:rFonts w:ascii="Times New Roman" w:hAnsi="Times New Roman" w:cs="Times New Roman"/>
                <w:b/>
                <w:sz w:val="24"/>
                <w:szCs w:val="24"/>
              </w:rPr>
            </w:pPr>
            <w:r w:rsidRPr="00F16DDB">
              <w:rPr>
                <w:rFonts w:ascii="Times New Roman" w:hAnsi="Times New Roman" w:cs="Times New Roman"/>
                <w:b/>
                <w:sz w:val="24"/>
                <w:szCs w:val="24"/>
              </w:rPr>
              <w:t>vi)</w:t>
            </w:r>
          </w:p>
          <w:p w:rsidR="00862EF8" w:rsidRPr="00F16DDB" w:rsidRDefault="00862EF8" w:rsidP="00AB2C15">
            <w:pPr>
              <w:jc w:val="center"/>
              <w:rPr>
                <w:rFonts w:ascii="Times New Roman" w:hAnsi="Times New Roman" w:cs="Times New Roman"/>
                <w:b/>
                <w:sz w:val="24"/>
                <w:szCs w:val="24"/>
              </w:rPr>
            </w:pPr>
          </w:p>
        </w:tc>
        <w:tc>
          <w:tcPr>
            <w:tcW w:w="0" w:type="auto"/>
          </w:tcPr>
          <w:p w:rsidR="00862EF8" w:rsidRPr="00F16DDB" w:rsidRDefault="00862EF8" w:rsidP="006A0E9C">
            <w:pPr>
              <w:rPr>
                <w:rFonts w:ascii="Times New Roman" w:hAnsi="Times New Roman" w:cs="Times New Roman"/>
                <w:sz w:val="24"/>
                <w:szCs w:val="24"/>
              </w:rPr>
            </w:pPr>
            <w:r w:rsidRPr="00F16DDB">
              <w:rPr>
                <w:rFonts w:ascii="Times New Roman" w:hAnsi="Times New Roman" w:cs="Times New Roman"/>
                <w:sz w:val="24"/>
                <w:szCs w:val="24"/>
              </w:rPr>
              <w:t>Establishment of composting pits in Parks/ residential societies etc for management of biodegradable waste.</w:t>
            </w:r>
          </w:p>
        </w:tc>
        <w:tc>
          <w:tcPr>
            <w:tcW w:w="0" w:type="auto"/>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90 days</w:t>
            </w:r>
          </w:p>
          <w:p w:rsidR="00862EF8" w:rsidRPr="00F16DDB" w:rsidRDefault="00862EF8" w:rsidP="00AB2C15">
            <w:pPr>
              <w:jc w:val="center"/>
              <w:rPr>
                <w:rFonts w:ascii="Times New Roman" w:hAnsi="Times New Roman" w:cs="Times New Roman"/>
                <w:sz w:val="24"/>
                <w:szCs w:val="24"/>
              </w:rPr>
            </w:pPr>
          </w:p>
        </w:tc>
        <w:tc>
          <w:tcPr>
            <w:tcW w:w="0" w:type="auto"/>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Nagar Nigam/ADA</w:t>
            </w:r>
          </w:p>
          <w:p w:rsidR="00862EF8" w:rsidRPr="00F16DDB" w:rsidRDefault="00862EF8" w:rsidP="00AB2C15">
            <w:pPr>
              <w:jc w:val="center"/>
              <w:rPr>
                <w:rFonts w:ascii="Times New Roman" w:hAnsi="Times New Roman" w:cs="Times New Roman"/>
                <w:sz w:val="24"/>
                <w:szCs w:val="24"/>
              </w:rPr>
            </w:pPr>
          </w:p>
        </w:tc>
      </w:tr>
      <w:tr w:rsidR="00862EF8" w:rsidRPr="00F16DDB" w:rsidTr="00E853B1">
        <w:trPr>
          <w:trHeight w:val="1377"/>
        </w:trPr>
        <w:tc>
          <w:tcPr>
            <w:tcW w:w="0" w:type="auto"/>
          </w:tcPr>
          <w:p w:rsidR="00862EF8" w:rsidRPr="00F16DDB" w:rsidRDefault="00862EF8" w:rsidP="00E853B1">
            <w:pPr>
              <w:jc w:val="center"/>
              <w:rPr>
                <w:rFonts w:ascii="Times New Roman" w:hAnsi="Times New Roman" w:cs="Times New Roman"/>
                <w:b/>
                <w:sz w:val="24"/>
                <w:szCs w:val="24"/>
              </w:rPr>
            </w:pPr>
            <w:r w:rsidRPr="00F16DDB">
              <w:rPr>
                <w:rFonts w:ascii="Times New Roman" w:hAnsi="Times New Roman" w:cs="Times New Roman"/>
                <w:b/>
                <w:sz w:val="24"/>
                <w:szCs w:val="24"/>
              </w:rPr>
              <w:t>vii)</w:t>
            </w:r>
          </w:p>
          <w:p w:rsidR="00862EF8" w:rsidRPr="00F16DDB" w:rsidRDefault="00862EF8" w:rsidP="00AB2C15">
            <w:pPr>
              <w:jc w:val="center"/>
              <w:rPr>
                <w:rFonts w:ascii="Times New Roman" w:hAnsi="Times New Roman" w:cs="Times New Roman"/>
                <w:b/>
                <w:sz w:val="24"/>
                <w:szCs w:val="24"/>
              </w:rPr>
            </w:pPr>
          </w:p>
        </w:tc>
        <w:tc>
          <w:tcPr>
            <w:tcW w:w="0" w:type="auto"/>
          </w:tcPr>
          <w:p w:rsidR="00862EF8" w:rsidRPr="00F16DDB" w:rsidRDefault="00862EF8" w:rsidP="00E853B1">
            <w:pPr>
              <w:rPr>
                <w:rFonts w:ascii="Times New Roman" w:hAnsi="Times New Roman" w:cs="Times New Roman"/>
                <w:sz w:val="24"/>
                <w:szCs w:val="24"/>
              </w:rPr>
            </w:pPr>
            <w:r w:rsidRPr="00F16DDB">
              <w:rPr>
                <w:rFonts w:ascii="Times New Roman" w:hAnsi="Times New Roman" w:cs="Times New Roman"/>
                <w:sz w:val="24"/>
                <w:szCs w:val="24"/>
              </w:rPr>
              <w:t>No plot should be left open more than 02 years and planting of trees must be mandatory on vacant plots.</w:t>
            </w:r>
          </w:p>
        </w:tc>
        <w:tc>
          <w:tcPr>
            <w:tcW w:w="0" w:type="auto"/>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90 days</w:t>
            </w:r>
          </w:p>
        </w:tc>
        <w:tc>
          <w:tcPr>
            <w:tcW w:w="0" w:type="auto"/>
          </w:tcPr>
          <w:p w:rsidR="00862EF8" w:rsidRPr="00F16DDB" w:rsidRDefault="00862EF8" w:rsidP="00A91E65">
            <w:pPr>
              <w:jc w:val="center"/>
              <w:rPr>
                <w:rFonts w:ascii="Times New Roman" w:hAnsi="Times New Roman" w:cs="Times New Roman"/>
                <w:sz w:val="24"/>
                <w:szCs w:val="24"/>
              </w:rPr>
            </w:pPr>
            <w:r w:rsidRPr="00F16DDB">
              <w:rPr>
                <w:rFonts w:ascii="Times New Roman" w:hAnsi="Times New Roman" w:cs="Times New Roman"/>
                <w:sz w:val="24"/>
                <w:szCs w:val="24"/>
              </w:rPr>
              <w:t>Nagar Nigam/ADA</w:t>
            </w:r>
          </w:p>
        </w:tc>
      </w:tr>
    </w:tbl>
    <w:p w:rsidR="00AB2C15" w:rsidRPr="00F16DDB" w:rsidRDefault="00AB2C15" w:rsidP="00AB2C15">
      <w:pPr>
        <w:spacing w:after="0" w:line="240" w:lineRule="auto"/>
        <w:ind w:left="644"/>
        <w:rPr>
          <w:rFonts w:ascii="Times New Roman" w:hAnsi="Times New Roman" w:cs="Times New Roman"/>
          <w:b/>
          <w:sz w:val="16"/>
        </w:rPr>
      </w:pPr>
    </w:p>
    <w:p w:rsidR="00AB2C15" w:rsidRDefault="00AB2C15" w:rsidP="00AB2C15">
      <w:pPr>
        <w:spacing w:after="0" w:line="240" w:lineRule="auto"/>
        <w:ind w:left="644"/>
        <w:rPr>
          <w:rFonts w:ascii="Times New Roman" w:hAnsi="Times New Roman" w:cs="Times New Roman"/>
          <w:b/>
          <w:sz w:val="12"/>
        </w:rPr>
      </w:pPr>
    </w:p>
    <w:p w:rsidR="003538B6" w:rsidRDefault="003538B6" w:rsidP="00AB2C15">
      <w:pPr>
        <w:spacing w:after="0" w:line="240" w:lineRule="auto"/>
        <w:ind w:left="644"/>
        <w:rPr>
          <w:rFonts w:ascii="Times New Roman" w:hAnsi="Times New Roman" w:cs="Times New Roman"/>
          <w:b/>
          <w:sz w:val="12"/>
        </w:rPr>
      </w:pPr>
    </w:p>
    <w:p w:rsidR="003538B6" w:rsidRDefault="003538B6" w:rsidP="00AB2C15">
      <w:pPr>
        <w:spacing w:after="0" w:line="240" w:lineRule="auto"/>
        <w:ind w:left="644"/>
        <w:rPr>
          <w:rFonts w:ascii="Times New Roman" w:hAnsi="Times New Roman" w:cs="Times New Roman"/>
          <w:b/>
          <w:sz w:val="12"/>
        </w:rPr>
      </w:pPr>
    </w:p>
    <w:p w:rsidR="003538B6" w:rsidRPr="00F16DDB" w:rsidRDefault="003538B6" w:rsidP="00AB2C15">
      <w:pPr>
        <w:spacing w:after="0" w:line="240" w:lineRule="auto"/>
        <w:ind w:left="644"/>
        <w:rPr>
          <w:rFonts w:ascii="Times New Roman" w:hAnsi="Times New Roman" w:cs="Times New Roman"/>
          <w:b/>
          <w:sz w:val="12"/>
        </w:rPr>
      </w:pPr>
    </w:p>
    <w:p w:rsidR="008E2C4F" w:rsidRPr="00F16DDB" w:rsidRDefault="008E2C4F" w:rsidP="008E2C4F">
      <w:pPr>
        <w:numPr>
          <w:ilvl w:val="0"/>
          <w:numId w:val="20"/>
        </w:numPr>
        <w:spacing w:after="0" w:line="240" w:lineRule="auto"/>
        <w:rPr>
          <w:rFonts w:ascii="Times New Roman" w:hAnsi="Times New Roman" w:cs="Times New Roman"/>
          <w:b/>
          <w:sz w:val="24"/>
        </w:rPr>
      </w:pPr>
      <w:r w:rsidRPr="00F16DDB">
        <w:rPr>
          <w:rFonts w:ascii="Times New Roman" w:hAnsi="Times New Roman" w:cs="Times New Roman"/>
          <w:b/>
          <w:sz w:val="28"/>
          <w:szCs w:val="24"/>
        </w:rPr>
        <w:lastRenderedPageBreak/>
        <w:t>Control of industrial emissions</w:t>
      </w:r>
    </w:p>
    <w:p w:rsidR="00E20769" w:rsidRPr="00F16DDB" w:rsidRDefault="00E20769" w:rsidP="00E20769">
      <w:pPr>
        <w:pStyle w:val="ListParagraph"/>
        <w:spacing w:after="0" w:line="240" w:lineRule="auto"/>
        <w:ind w:left="644"/>
        <w:rPr>
          <w:rFonts w:ascii="Times New Roman" w:hAnsi="Times New Roman" w:cs="Times New Roman"/>
          <w:b/>
          <w:sz w:val="24"/>
          <w:szCs w:val="24"/>
        </w:rPr>
      </w:pPr>
      <w:r w:rsidRPr="00F16DDB">
        <w:rPr>
          <w:rFonts w:ascii="Times New Roman" w:hAnsi="Times New Roman" w:cs="Times New Roman"/>
          <w:b/>
          <w:sz w:val="24"/>
          <w:szCs w:val="24"/>
        </w:rPr>
        <w:t>(a) Long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E20769" w:rsidRPr="00F16DDB" w:rsidTr="00E0658A">
        <w:trPr>
          <w:trHeight w:val="647"/>
        </w:trPr>
        <w:tc>
          <w:tcPr>
            <w:tcW w:w="570" w:type="dxa"/>
          </w:tcPr>
          <w:p w:rsidR="00E20769" w:rsidRPr="00F16DDB" w:rsidRDefault="00E20769" w:rsidP="00E0658A">
            <w:pPr>
              <w:rPr>
                <w:rFonts w:ascii="Times New Roman" w:hAnsi="Times New Roman" w:cs="Times New Roman"/>
                <w:b/>
                <w:sz w:val="24"/>
                <w:szCs w:val="24"/>
              </w:rPr>
            </w:pPr>
            <w:r w:rsidRPr="00F16DDB">
              <w:rPr>
                <w:rFonts w:ascii="Times New Roman" w:hAnsi="Times New Roman" w:cs="Times New Roman"/>
                <w:b/>
                <w:sz w:val="24"/>
                <w:szCs w:val="24"/>
              </w:rPr>
              <w:t>Sl. No.</w:t>
            </w:r>
          </w:p>
        </w:tc>
        <w:tc>
          <w:tcPr>
            <w:tcW w:w="4549" w:type="dxa"/>
          </w:tcPr>
          <w:p w:rsidR="00E20769" w:rsidRPr="00F16DDB" w:rsidRDefault="00E20769" w:rsidP="00E0658A">
            <w:pPr>
              <w:jc w:val="center"/>
              <w:rPr>
                <w:rFonts w:ascii="Times New Roman" w:hAnsi="Times New Roman" w:cs="Times New Roman"/>
                <w:b/>
                <w:sz w:val="24"/>
                <w:szCs w:val="24"/>
              </w:rPr>
            </w:pPr>
            <w:r w:rsidRPr="00F16DDB">
              <w:rPr>
                <w:rFonts w:ascii="Times New Roman" w:hAnsi="Times New Roman" w:cs="Times New Roman"/>
                <w:b/>
                <w:sz w:val="24"/>
                <w:szCs w:val="24"/>
              </w:rPr>
              <w:t>Action Points</w:t>
            </w:r>
          </w:p>
        </w:tc>
        <w:tc>
          <w:tcPr>
            <w:tcW w:w="1869" w:type="dxa"/>
          </w:tcPr>
          <w:p w:rsidR="00E20769" w:rsidRPr="00F16DDB" w:rsidRDefault="00E20769" w:rsidP="00E0658A">
            <w:pPr>
              <w:rPr>
                <w:rFonts w:ascii="Times New Roman" w:hAnsi="Times New Roman" w:cs="Times New Roman"/>
                <w:b/>
                <w:sz w:val="24"/>
                <w:szCs w:val="24"/>
              </w:rPr>
            </w:pPr>
            <w:r w:rsidRPr="00F16DDB">
              <w:rPr>
                <w:rFonts w:ascii="Times New Roman" w:hAnsi="Times New Roman" w:cs="Times New Roman"/>
                <w:b/>
                <w:sz w:val="24"/>
                <w:szCs w:val="24"/>
              </w:rPr>
              <w:t>Timeframe for implementation</w:t>
            </w:r>
          </w:p>
        </w:tc>
        <w:tc>
          <w:tcPr>
            <w:tcW w:w="2254" w:type="dxa"/>
          </w:tcPr>
          <w:p w:rsidR="00E20769" w:rsidRPr="00F16DDB" w:rsidRDefault="00E20769" w:rsidP="00E0658A">
            <w:pPr>
              <w:rPr>
                <w:rFonts w:ascii="Times New Roman" w:hAnsi="Times New Roman" w:cs="Times New Roman"/>
                <w:b/>
                <w:sz w:val="24"/>
                <w:szCs w:val="24"/>
              </w:rPr>
            </w:pPr>
            <w:r w:rsidRPr="00F16DDB">
              <w:rPr>
                <w:rFonts w:ascii="Times New Roman" w:hAnsi="Times New Roman" w:cs="Times New Roman"/>
                <w:b/>
                <w:sz w:val="24"/>
                <w:szCs w:val="24"/>
              </w:rPr>
              <w:t>Action Required to be Taken by Responsible Departments</w:t>
            </w:r>
          </w:p>
        </w:tc>
      </w:tr>
      <w:tr w:rsidR="00E20769" w:rsidRPr="00F16DDB" w:rsidTr="00E0658A">
        <w:tc>
          <w:tcPr>
            <w:tcW w:w="570" w:type="dxa"/>
          </w:tcPr>
          <w:p w:rsidR="00E20769" w:rsidRPr="00F16DDB" w:rsidRDefault="00E20769" w:rsidP="00E0658A">
            <w:pPr>
              <w:rPr>
                <w:rFonts w:ascii="Times New Roman" w:hAnsi="Times New Roman" w:cs="Times New Roman"/>
                <w:sz w:val="24"/>
                <w:szCs w:val="24"/>
              </w:rPr>
            </w:pPr>
            <w:r w:rsidRPr="00F16DDB">
              <w:rPr>
                <w:rFonts w:ascii="Times New Roman" w:hAnsi="Times New Roman" w:cs="Times New Roman"/>
                <w:sz w:val="24"/>
                <w:szCs w:val="24"/>
              </w:rPr>
              <w:t>i)</w:t>
            </w:r>
          </w:p>
        </w:tc>
        <w:tc>
          <w:tcPr>
            <w:tcW w:w="4549" w:type="dxa"/>
          </w:tcPr>
          <w:p w:rsidR="00E20769" w:rsidRPr="00F16DDB" w:rsidRDefault="00E20769" w:rsidP="00E0658A">
            <w:pPr>
              <w:rPr>
                <w:rFonts w:ascii="Times New Roman" w:hAnsi="Times New Roman" w:cs="Times New Roman"/>
                <w:sz w:val="24"/>
                <w:szCs w:val="24"/>
              </w:rPr>
            </w:pPr>
            <w:r w:rsidRPr="00F16DDB">
              <w:rPr>
                <w:rFonts w:ascii="Times New Roman" w:hAnsi="Times New Roman" w:cs="Times New Roman"/>
                <w:sz w:val="24"/>
                <w:szCs w:val="24"/>
              </w:rPr>
              <w:t>Conversion of natural draft brick kilns to induced draft using zigzag technique in a phased manner.</w:t>
            </w:r>
          </w:p>
        </w:tc>
        <w:tc>
          <w:tcPr>
            <w:tcW w:w="1869" w:type="dxa"/>
          </w:tcPr>
          <w:p w:rsidR="00E20769" w:rsidRPr="00F16DDB" w:rsidRDefault="00E20769" w:rsidP="00E0658A">
            <w:pPr>
              <w:jc w:val="center"/>
              <w:rPr>
                <w:rFonts w:ascii="Times New Roman" w:hAnsi="Times New Roman" w:cs="Times New Roman"/>
                <w:sz w:val="24"/>
                <w:szCs w:val="24"/>
              </w:rPr>
            </w:pPr>
            <w:r w:rsidRPr="00F16DDB">
              <w:rPr>
                <w:rFonts w:ascii="Times New Roman" w:hAnsi="Times New Roman" w:cs="Times New Roman"/>
                <w:sz w:val="24"/>
                <w:szCs w:val="24"/>
              </w:rPr>
              <w:t>360 days</w:t>
            </w:r>
          </w:p>
        </w:tc>
        <w:tc>
          <w:tcPr>
            <w:tcW w:w="2254" w:type="dxa"/>
          </w:tcPr>
          <w:p w:rsidR="00E20769" w:rsidRPr="00F16DDB" w:rsidRDefault="00E20769" w:rsidP="00E0658A">
            <w:pPr>
              <w:jc w:val="center"/>
              <w:rPr>
                <w:rFonts w:ascii="Times New Roman" w:hAnsi="Times New Roman" w:cs="Times New Roman"/>
                <w:sz w:val="24"/>
                <w:szCs w:val="24"/>
              </w:rPr>
            </w:pPr>
            <w:r w:rsidRPr="00F16DDB">
              <w:rPr>
                <w:rFonts w:ascii="Times New Roman" w:hAnsi="Times New Roman" w:cs="Times New Roman"/>
                <w:sz w:val="24"/>
                <w:szCs w:val="24"/>
              </w:rPr>
              <w:t>U.P. Pollution Control Board</w:t>
            </w:r>
          </w:p>
        </w:tc>
      </w:tr>
      <w:tr w:rsidR="00E20769" w:rsidRPr="00F16DDB" w:rsidTr="00E0658A">
        <w:tc>
          <w:tcPr>
            <w:tcW w:w="570" w:type="dxa"/>
          </w:tcPr>
          <w:p w:rsidR="00E20769" w:rsidRPr="00F16DDB" w:rsidRDefault="00E20769" w:rsidP="00E0658A">
            <w:pPr>
              <w:rPr>
                <w:rFonts w:ascii="Times New Roman" w:hAnsi="Times New Roman" w:cs="Times New Roman"/>
                <w:sz w:val="24"/>
                <w:szCs w:val="24"/>
              </w:rPr>
            </w:pPr>
            <w:r w:rsidRPr="00F16DDB">
              <w:rPr>
                <w:rFonts w:ascii="Times New Roman" w:hAnsi="Times New Roman" w:cs="Times New Roman"/>
                <w:sz w:val="24"/>
                <w:szCs w:val="24"/>
              </w:rPr>
              <w:t>ii)</w:t>
            </w:r>
          </w:p>
        </w:tc>
        <w:tc>
          <w:tcPr>
            <w:tcW w:w="4549" w:type="dxa"/>
          </w:tcPr>
          <w:p w:rsidR="00E20769" w:rsidRPr="00F16DDB" w:rsidRDefault="00E20769" w:rsidP="00E0658A">
            <w:pPr>
              <w:rPr>
                <w:rFonts w:ascii="Times New Roman" w:hAnsi="Times New Roman" w:cs="Times New Roman"/>
                <w:sz w:val="24"/>
                <w:szCs w:val="24"/>
              </w:rPr>
            </w:pPr>
            <w:r w:rsidRPr="00F16DDB">
              <w:rPr>
                <w:rFonts w:ascii="Times New Roman" w:hAnsi="Times New Roman" w:cs="Times New Roman"/>
                <w:sz w:val="24"/>
                <w:szCs w:val="24"/>
              </w:rPr>
              <w:t xml:space="preserve">Installation of Electrostatic precipitators and appropriate air pollution control devices in factory units/industries. </w:t>
            </w:r>
          </w:p>
        </w:tc>
        <w:tc>
          <w:tcPr>
            <w:tcW w:w="1869" w:type="dxa"/>
          </w:tcPr>
          <w:p w:rsidR="00E20769" w:rsidRPr="00F16DDB" w:rsidRDefault="00E20769" w:rsidP="00E0658A">
            <w:pPr>
              <w:jc w:val="center"/>
              <w:rPr>
                <w:rFonts w:ascii="Times New Roman" w:hAnsi="Times New Roman" w:cs="Times New Roman"/>
                <w:sz w:val="24"/>
                <w:szCs w:val="24"/>
              </w:rPr>
            </w:pPr>
            <w:r w:rsidRPr="00F16DDB">
              <w:rPr>
                <w:rFonts w:ascii="Times New Roman" w:hAnsi="Times New Roman" w:cs="Times New Roman"/>
                <w:sz w:val="24"/>
                <w:szCs w:val="24"/>
              </w:rPr>
              <w:t>180 days</w:t>
            </w:r>
          </w:p>
        </w:tc>
        <w:tc>
          <w:tcPr>
            <w:tcW w:w="2254" w:type="dxa"/>
          </w:tcPr>
          <w:p w:rsidR="00E20769" w:rsidRPr="00F16DDB" w:rsidRDefault="00E20769" w:rsidP="00E0658A">
            <w:pPr>
              <w:jc w:val="center"/>
              <w:rPr>
                <w:rFonts w:ascii="Times New Roman" w:hAnsi="Times New Roman" w:cs="Times New Roman"/>
                <w:sz w:val="24"/>
                <w:szCs w:val="24"/>
              </w:rPr>
            </w:pPr>
            <w:r w:rsidRPr="00F16DDB">
              <w:rPr>
                <w:rFonts w:ascii="Times New Roman" w:hAnsi="Times New Roman" w:cs="Times New Roman"/>
                <w:sz w:val="24"/>
                <w:szCs w:val="24"/>
              </w:rPr>
              <w:t>U.P. Pollution Control Board</w:t>
            </w:r>
          </w:p>
        </w:tc>
      </w:tr>
      <w:tr w:rsidR="00E20769" w:rsidRPr="00F16DDB" w:rsidTr="00E0658A">
        <w:tc>
          <w:tcPr>
            <w:tcW w:w="570" w:type="dxa"/>
          </w:tcPr>
          <w:p w:rsidR="00E20769" w:rsidRPr="00F16DDB" w:rsidRDefault="00E20769" w:rsidP="00E0658A">
            <w:pPr>
              <w:rPr>
                <w:rFonts w:ascii="Times New Roman" w:hAnsi="Times New Roman" w:cs="Times New Roman"/>
                <w:sz w:val="24"/>
                <w:szCs w:val="24"/>
              </w:rPr>
            </w:pPr>
            <w:r w:rsidRPr="00F16DDB">
              <w:rPr>
                <w:rFonts w:ascii="Times New Roman" w:hAnsi="Times New Roman" w:cs="Times New Roman"/>
                <w:sz w:val="24"/>
                <w:szCs w:val="24"/>
              </w:rPr>
              <w:t>iii)</w:t>
            </w:r>
          </w:p>
        </w:tc>
        <w:tc>
          <w:tcPr>
            <w:tcW w:w="4549" w:type="dxa"/>
          </w:tcPr>
          <w:p w:rsidR="00E20769" w:rsidRPr="00F16DDB" w:rsidRDefault="00E20769" w:rsidP="00E0658A">
            <w:pPr>
              <w:rPr>
                <w:rFonts w:ascii="Times New Roman" w:hAnsi="Times New Roman" w:cs="Times New Roman"/>
                <w:sz w:val="24"/>
                <w:szCs w:val="24"/>
              </w:rPr>
            </w:pPr>
            <w:r w:rsidRPr="00F16DDB">
              <w:rPr>
                <w:rFonts w:ascii="Times New Roman" w:hAnsi="Times New Roman" w:cs="Times New Roman"/>
                <w:sz w:val="24"/>
                <w:szCs w:val="24"/>
              </w:rPr>
              <w:t>Development of mobile facility/van for continuous ambient air quality monitoring for different localities.</w:t>
            </w:r>
          </w:p>
        </w:tc>
        <w:tc>
          <w:tcPr>
            <w:tcW w:w="1869" w:type="dxa"/>
          </w:tcPr>
          <w:p w:rsidR="00E20769" w:rsidRPr="00F16DDB" w:rsidRDefault="00E20769" w:rsidP="00E0658A">
            <w:pPr>
              <w:jc w:val="center"/>
              <w:rPr>
                <w:rFonts w:ascii="Times New Roman" w:hAnsi="Times New Roman" w:cs="Times New Roman"/>
                <w:sz w:val="24"/>
                <w:szCs w:val="24"/>
              </w:rPr>
            </w:pPr>
            <w:r w:rsidRPr="00F16DDB">
              <w:rPr>
                <w:rFonts w:ascii="Times New Roman" w:hAnsi="Times New Roman" w:cs="Times New Roman"/>
                <w:sz w:val="24"/>
                <w:szCs w:val="24"/>
              </w:rPr>
              <w:t>360 days</w:t>
            </w:r>
          </w:p>
        </w:tc>
        <w:tc>
          <w:tcPr>
            <w:tcW w:w="2254" w:type="dxa"/>
          </w:tcPr>
          <w:p w:rsidR="00E20769" w:rsidRPr="00F16DDB" w:rsidRDefault="00E20769" w:rsidP="00E0658A">
            <w:pPr>
              <w:jc w:val="center"/>
              <w:rPr>
                <w:rFonts w:ascii="Times New Roman" w:hAnsi="Times New Roman" w:cs="Times New Roman"/>
                <w:sz w:val="24"/>
                <w:szCs w:val="24"/>
              </w:rPr>
            </w:pPr>
            <w:r w:rsidRPr="00F16DDB">
              <w:rPr>
                <w:rFonts w:ascii="Times New Roman" w:hAnsi="Times New Roman" w:cs="Times New Roman"/>
                <w:sz w:val="24"/>
                <w:szCs w:val="24"/>
              </w:rPr>
              <w:t>Nagar Nigam</w:t>
            </w:r>
          </w:p>
        </w:tc>
      </w:tr>
    </w:tbl>
    <w:p w:rsidR="00E20769" w:rsidRPr="00F16DDB" w:rsidRDefault="00E20769" w:rsidP="00E20769">
      <w:pPr>
        <w:pStyle w:val="ListParagraph"/>
        <w:spacing w:after="0" w:line="240" w:lineRule="auto"/>
        <w:ind w:left="644"/>
        <w:rPr>
          <w:rFonts w:ascii="Times New Roman" w:hAnsi="Times New Roman" w:cs="Times New Roman"/>
          <w:b/>
        </w:rPr>
      </w:pPr>
    </w:p>
    <w:p w:rsidR="00E20769" w:rsidRPr="00F16DDB" w:rsidRDefault="00E20769" w:rsidP="00F3217A">
      <w:pPr>
        <w:pStyle w:val="ListParagraph"/>
        <w:spacing w:after="0" w:line="240" w:lineRule="auto"/>
        <w:ind w:left="644"/>
        <w:rPr>
          <w:rFonts w:ascii="Times New Roman" w:hAnsi="Times New Roman" w:cs="Times New Roman"/>
          <w:b/>
          <w:sz w:val="24"/>
        </w:rPr>
      </w:pPr>
      <w:r w:rsidRPr="00F16DDB">
        <w:rPr>
          <w:rFonts w:ascii="Times New Roman" w:hAnsi="Times New Roman" w:cs="Times New Roman"/>
          <w:b/>
          <w:sz w:val="24"/>
          <w:szCs w:val="24"/>
        </w:rPr>
        <w:t>(b) 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862EF8" w:rsidRPr="00F16DDB" w:rsidTr="00C91848">
        <w:trPr>
          <w:trHeight w:val="602"/>
        </w:trPr>
        <w:tc>
          <w:tcPr>
            <w:tcW w:w="570" w:type="dxa"/>
          </w:tcPr>
          <w:p w:rsidR="00862EF8" w:rsidRPr="00F16DDB" w:rsidRDefault="00862EF8" w:rsidP="00F16096">
            <w:pPr>
              <w:rPr>
                <w:rFonts w:ascii="Times New Roman" w:hAnsi="Times New Roman" w:cs="Times New Roman"/>
                <w:b/>
                <w:sz w:val="24"/>
                <w:szCs w:val="24"/>
              </w:rPr>
            </w:pPr>
            <w:r w:rsidRPr="00F16DDB">
              <w:rPr>
                <w:rFonts w:ascii="Times New Roman" w:hAnsi="Times New Roman" w:cs="Times New Roman"/>
                <w:b/>
                <w:sz w:val="2"/>
              </w:rPr>
              <w:t>[</w:t>
            </w:r>
            <w:r w:rsidRPr="00F16DDB">
              <w:rPr>
                <w:rFonts w:ascii="Times New Roman" w:hAnsi="Times New Roman" w:cs="Times New Roman"/>
                <w:b/>
                <w:sz w:val="24"/>
                <w:szCs w:val="24"/>
              </w:rPr>
              <w:t>Sl. No.</w:t>
            </w:r>
          </w:p>
        </w:tc>
        <w:tc>
          <w:tcPr>
            <w:tcW w:w="4549" w:type="dxa"/>
          </w:tcPr>
          <w:p w:rsidR="00862EF8" w:rsidRPr="00F16DDB" w:rsidRDefault="00862EF8" w:rsidP="00F16096">
            <w:pPr>
              <w:jc w:val="center"/>
              <w:rPr>
                <w:rFonts w:ascii="Times New Roman" w:hAnsi="Times New Roman" w:cs="Times New Roman"/>
                <w:b/>
                <w:sz w:val="24"/>
                <w:szCs w:val="24"/>
              </w:rPr>
            </w:pPr>
            <w:r w:rsidRPr="00F16DDB">
              <w:rPr>
                <w:rFonts w:ascii="Times New Roman" w:hAnsi="Times New Roman" w:cs="Times New Roman"/>
                <w:b/>
                <w:sz w:val="24"/>
                <w:szCs w:val="24"/>
              </w:rPr>
              <w:t>Action Points</w:t>
            </w:r>
          </w:p>
        </w:tc>
        <w:tc>
          <w:tcPr>
            <w:tcW w:w="1869" w:type="dxa"/>
          </w:tcPr>
          <w:p w:rsidR="00862EF8" w:rsidRPr="00F16DDB" w:rsidRDefault="00862EF8" w:rsidP="00F16096">
            <w:pPr>
              <w:rPr>
                <w:rFonts w:ascii="Times New Roman" w:hAnsi="Times New Roman" w:cs="Times New Roman"/>
                <w:b/>
                <w:sz w:val="24"/>
                <w:szCs w:val="24"/>
              </w:rPr>
            </w:pPr>
            <w:r w:rsidRPr="00F16DDB">
              <w:rPr>
                <w:rFonts w:ascii="Times New Roman" w:hAnsi="Times New Roman" w:cs="Times New Roman"/>
                <w:b/>
                <w:sz w:val="24"/>
                <w:szCs w:val="24"/>
              </w:rPr>
              <w:t>Timeframe for implementation</w:t>
            </w:r>
          </w:p>
        </w:tc>
        <w:tc>
          <w:tcPr>
            <w:tcW w:w="2254"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Action Required to be Taken by Responsible Departments</w:t>
            </w:r>
          </w:p>
        </w:tc>
      </w:tr>
      <w:tr w:rsidR="00862EF8" w:rsidRPr="00F16DDB" w:rsidTr="00C91848">
        <w:trPr>
          <w:trHeight w:val="1007"/>
        </w:trPr>
        <w:tc>
          <w:tcPr>
            <w:tcW w:w="570"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i)</w:t>
            </w:r>
          </w:p>
        </w:tc>
        <w:tc>
          <w:tcPr>
            <w:tcW w:w="4549"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Identification of brick kilns and their regular monitoring including use of designated fuel, and closure of unauthorized units</w:t>
            </w:r>
          </w:p>
        </w:tc>
        <w:tc>
          <w:tcPr>
            <w:tcW w:w="1869" w:type="dxa"/>
          </w:tcPr>
          <w:p w:rsidR="00862EF8" w:rsidRPr="00F16DDB" w:rsidRDefault="00862EF8" w:rsidP="00F176B1">
            <w:pPr>
              <w:jc w:val="center"/>
              <w:rPr>
                <w:rFonts w:ascii="Times New Roman" w:hAnsi="Times New Roman" w:cs="Times New Roman"/>
                <w:sz w:val="24"/>
                <w:szCs w:val="24"/>
              </w:rPr>
            </w:pPr>
            <w:r w:rsidRPr="00F16DDB">
              <w:rPr>
                <w:rFonts w:ascii="Times New Roman" w:hAnsi="Times New Roman" w:cs="Times New Roman"/>
                <w:sz w:val="24"/>
                <w:szCs w:val="24"/>
              </w:rPr>
              <w:t>60 days</w:t>
            </w:r>
          </w:p>
        </w:tc>
        <w:tc>
          <w:tcPr>
            <w:tcW w:w="2254" w:type="dxa"/>
          </w:tcPr>
          <w:p w:rsidR="00862EF8" w:rsidRPr="00F16DDB" w:rsidRDefault="00862EF8" w:rsidP="00376DF5">
            <w:pPr>
              <w:jc w:val="center"/>
              <w:rPr>
                <w:rFonts w:ascii="Times New Roman" w:hAnsi="Times New Roman" w:cs="Times New Roman"/>
                <w:sz w:val="24"/>
                <w:szCs w:val="24"/>
              </w:rPr>
            </w:pPr>
            <w:r w:rsidRPr="00F16DDB">
              <w:rPr>
                <w:rFonts w:ascii="Times New Roman" w:hAnsi="Times New Roman" w:cs="Times New Roman"/>
                <w:sz w:val="24"/>
                <w:szCs w:val="24"/>
              </w:rPr>
              <w:t xml:space="preserve">U.P. Pollution Control Board, </w:t>
            </w:r>
          </w:p>
        </w:tc>
      </w:tr>
      <w:tr w:rsidR="00862EF8" w:rsidRPr="00F16DDB" w:rsidTr="0019311D">
        <w:tc>
          <w:tcPr>
            <w:tcW w:w="570"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ii)</w:t>
            </w:r>
          </w:p>
        </w:tc>
        <w:tc>
          <w:tcPr>
            <w:tcW w:w="4549"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Conversion of natural draft brick kilns to induced draft</w:t>
            </w:r>
          </w:p>
        </w:tc>
        <w:tc>
          <w:tcPr>
            <w:tcW w:w="1869" w:type="dxa"/>
          </w:tcPr>
          <w:p w:rsidR="00862EF8" w:rsidRPr="00F16DDB" w:rsidRDefault="00862EF8" w:rsidP="00F176B1">
            <w:pPr>
              <w:jc w:val="center"/>
              <w:rPr>
                <w:rFonts w:ascii="Times New Roman" w:hAnsi="Times New Roman" w:cs="Times New Roman"/>
                <w:sz w:val="24"/>
                <w:szCs w:val="24"/>
              </w:rPr>
            </w:pPr>
            <w:r w:rsidRPr="00F16DDB">
              <w:rPr>
                <w:rFonts w:ascii="Times New Roman" w:hAnsi="Times New Roman" w:cs="Times New Roman"/>
                <w:sz w:val="24"/>
                <w:szCs w:val="24"/>
              </w:rPr>
              <w:t>120 days</w:t>
            </w:r>
          </w:p>
        </w:tc>
        <w:tc>
          <w:tcPr>
            <w:tcW w:w="2254" w:type="dxa"/>
          </w:tcPr>
          <w:p w:rsidR="00862EF8" w:rsidRPr="00F16DDB" w:rsidRDefault="00862EF8" w:rsidP="00376DF5">
            <w:pPr>
              <w:jc w:val="center"/>
              <w:rPr>
                <w:rFonts w:ascii="Times New Roman" w:hAnsi="Times New Roman" w:cs="Times New Roman"/>
                <w:sz w:val="24"/>
                <w:szCs w:val="24"/>
              </w:rPr>
            </w:pPr>
            <w:r w:rsidRPr="00F16DDB">
              <w:rPr>
                <w:rFonts w:ascii="Times New Roman" w:hAnsi="Times New Roman" w:cs="Times New Roman"/>
                <w:sz w:val="24"/>
                <w:szCs w:val="24"/>
              </w:rPr>
              <w:t xml:space="preserve">U.P. Pollution Control Board, </w:t>
            </w:r>
          </w:p>
        </w:tc>
      </w:tr>
      <w:tr w:rsidR="00862EF8" w:rsidRPr="00F16DDB" w:rsidTr="0019311D">
        <w:tc>
          <w:tcPr>
            <w:tcW w:w="570"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iii)</w:t>
            </w:r>
          </w:p>
        </w:tc>
        <w:tc>
          <w:tcPr>
            <w:tcW w:w="4549"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 xml:space="preserve"> Monitoring of industrial emission including real time online monitoring through OCEMS (Online Continuous Emission Monitoring System) and live camera feed and  to take  action against non-complying industrial units</w:t>
            </w:r>
          </w:p>
        </w:tc>
        <w:tc>
          <w:tcPr>
            <w:tcW w:w="1869" w:type="dxa"/>
          </w:tcPr>
          <w:p w:rsidR="00862EF8" w:rsidRPr="00F16DDB" w:rsidRDefault="00862EF8" w:rsidP="00F176B1">
            <w:pPr>
              <w:jc w:val="center"/>
              <w:rPr>
                <w:rFonts w:ascii="Times New Roman" w:hAnsi="Times New Roman" w:cs="Times New Roman"/>
                <w:sz w:val="24"/>
                <w:szCs w:val="24"/>
              </w:rPr>
            </w:pPr>
            <w:r w:rsidRPr="00F16DDB">
              <w:rPr>
                <w:rFonts w:ascii="Times New Roman" w:hAnsi="Times New Roman" w:cs="Times New Roman"/>
                <w:sz w:val="24"/>
                <w:szCs w:val="24"/>
              </w:rPr>
              <w:t>60 days, and thereafter, regular activity</w:t>
            </w:r>
          </w:p>
        </w:tc>
        <w:tc>
          <w:tcPr>
            <w:tcW w:w="2254" w:type="dxa"/>
          </w:tcPr>
          <w:p w:rsidR="00862EF8" w:rsidRPr="00F16DDB" w:rsidRDefault="00862EF8" w:rsidP="00D260F1">
            <w:pPr>
              <w:jc w:val="center"/>
              <w:rPr>
                <w:rFonts w:ascii="Times New Roman" w:hAnsi="Times New Roman" w:cs="Times New Roman"/>
                <w:sz w:val="24"/>
                <w:szCs w:val="24"/>
              </w:rPr>
            </w:pPr>
            <w:r w:rsidRPr="00F16DDB">
              <w:rPr>
                <w:rFonts w:ascii="Times New Roman" w:hAnsi="Times New Roman" w:cs="Times New Roman"/>
                <w:sz w:val="24"/>
                <w:szCs w:val="24"/>
              </w:rPr>
              <w:t xml:space="preserve">U.P. Pollution Control Board </w:t>
            </w:r>
          </w:p>
        </w:tc>
      </w:tr>
      <w:tr w:rsidR="00862EF8" w:rsidRPr="00F16DDB" w:rsidTr="0019311D">
        <w:tc>
          <w:tcPr>
            <w:tcW w:w="570"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iv)</w:t>
            </w:r>
          </w:p>
        </w:tc>
        <w:tc>
          <w:tcPr>
            <w:tcW w:w="4549" w:type="dxa"/>
          </w:tcPr>
          <w:p w:rsidR="00862EF8" w:rsidRPr="00F16DDB" w:rsidRDefault="00862EF8" w:rsidP="00926F0F">
            <w:pPr>
              <w:jc w:val="both"/>
              <w:rPr>
                <w:rFonts w:ascii="Times New Roman" w:hAnsi="Times New Roman" w:cs="Times New Roman"/>
                <w:sz w:val="24"/>
                <w:szCs w:val="24"/>
              </w:rPr>
            </w:pPr>
            <w:r w:rsidRPr="00F16DDB">
              <w:rPr>
                <w:rFonts w:ascii="Times New Roman" w:hAnsi="Times New Roman" w:cs="Times New Roman"/>
                <w:sz w:val="24"/>
                <w:szCs w:val="24"/>
              </w:rPr>
              <w:t xml:space="preserve">Bank guarantee should be taken for the compliance of conditions imposed in CTO/CTE for control of Environmental Pollution from industries. The bank guarantee shall be forfeited in case of any violation. Verification of these conditions to be carried out by UPPCB/selected Third </w:t>
            </w:r>
            <w:r w:rsidRPr="00F16DDB">
              <w:rPr>
                <w:rFonts w:ascii="Times New Roman" w:hAnsi="Times New Roman" w:cs="Times New Roman"/>
                <w:sz w:val="24"/>
                <w:szCs w:val="24"/>
              </w:rPr>
              <w:lastRenderedPageBreak/>
              <w:t>Party Institutions/Quality control agencies etc.</w:t>
            </w:r>
          </w:p>
        </w:tc>
        <w:tc>
          <w:tcPr>
            <w:tcW w:w="1869" w:type="dxa"/>
          </w:tcPr>
          <w:p w:rsidR="00862EF8" w:rsidRPr="00F16DDB" w:rsidRDefault="00862EF8" w:rsidP="00FA0FCB">
            <w:pPr>
              <w:jc w:val="center"/>
              <w:rPr>
                <w:rFonts w:ascii="Times New Roman" w:hAnsi="Times New Roman" w:cs="Times New Roman"/>
                <w:sz w:val="24"/>
                <w:szCs w:val="24"/>
              </w:rPr>
            </w:pPr>
            <w:r w:rsidRPr="00F16DDB">
              <w:rPr>
                <w:rFonts w:ascii="Times New Roman" w:hAnsi="Times New Roman" w:cs="Times New Roman"/>
                <w:sz w:val="24"/>
                <w:szCs w:val="24"/>
              </w:rPr>
              <w:lastRenderedPageBreak/>
              <w:t>60 days, and thereafter, regular activity</w:t>
            </w:r>
          </w:p>
        </w:tc>
        <w:tc>
          <w:tcPr>
            <w:tcW w:w="2254" w:type="dxa"/>
          </w:tcPr>
          <w:p w:rsidR="00862EF8" w:rsidRPr="00F16DDB" w:rsidRDefault="00862EF8" w:rsidP="00FA0FCB">
            <w:pPr>
              <w:jc w:val="center"/>
              <w:rPr>
                <w:rFonts w:ascii="Times New Roman" w:hAnsi="Times New Roman" w:cs="Times New Roman"/>
                <w:sz w:val="24"/>
                <w:szCs w:val="24"/>
              </w:rPr>
            </w:pPr>
            <w:r w:rsidRPr="00F16DDB">
              <w:rPr>
                <w:rFonts w:ascii="Times New Roman" w:hAnsi="Times New Roman" w:cs="Times New Roman"/>
                <w:sz w:val="24"/>
                <w:szCs w:val="24"/>
              </w:rPr>
              <w:t xml:space="preserve">U.P. Pollution Control Board </w:t>
            </w:r>
          </w:p>
        </w:tc>
      </w:tr>
      <w:tr w:rsidR="00862EF8" w:rsidRPr="00F16DDB" w:rsidTr="0019311D">
        <w:tc>
          <w:tcPr>
            <w:tcW w:w="570" w:type="dxa"/>
          </w:tcPr>
          <w:p w:rsidR="00862EF8" w:rsidRPr="00F16DDB" w:rsidRDefault="00862EF8" w:rsidP="00F80AB4">
            <w:pPr>
              <w:rPr>
                <w:rFonts w:ascii="Times New Roman" w:hAnsi="Times New Roman" w:cs="Times New Roman"/>
                <w:sz w:val="24"/>
                <w:szCs w:val="24"/>
              </w:rPr>
            </w:pPr>
            <w:r w:rsidRPr="00F16DDB">
              <w:rPr>
                <w:rFonts w:ascii="Times New Roman" w:hAnsi="Times New Roman" w:cs="Times New Roman"/>
                <w:sz w:val="24"/>
                <w:szCs w:val="24"/>
              </w:rPr>
              <w:lastRenderedPageBreak/>
              <w:t>v)</w:t>
            </w:r>
          </w:p>
        </w:tc>
        <w:tc>
          <w:tcPr>
            <w:tcW w:w="4549" w:type="dxa"/>
          </w:tcPr>
          <w:p w:rsidR="00862EF8" w:rsidRPr="00F16DDB" w:rsidRDefault="00862EF8" w:rsidP="00F80AB4">
            <w:pPr>
              <w:jc w:val="both"/>
              <w:rPr>
                <w:rFonts w:ascii="Times New Roman" w:hAnsi="Times New Roman" w:cs="Times New Roman"/>
                <w:sz w:val="24"/>
                <w:szCs w:val="24"/>
              </w:rPr>
            </w:pPr>
            <w:r w:rsidRPr="00F16DDB">
              <w:rPr>
                <w:rFonts w:ascii="Times New Roman" w:hAnsi="Times New Roman" w:cs="Times New Roman"/>
                <w:sz w:val="24"/>
                <w:szCs w:val="24"/>
              </w:rPr>
              <w:t xml:space="preserve">Installation of web cams and OCEMS in Grossly Polluting Industries. </w:t>
            </w:r>
          </w:p>
        </w:tc>
        <w:tc>
          <w:tcPr>
            <w:tcW w:w="1869" w:type="dxa"/>
          </w:tcPr>
          <w:p w:rsidR="00862EF8" w:rsidRPr="00F16DDB" w:rsidRDefault="00862EF8" w:rsidP="00F80AB4">
            <w:pPr>
              <w:jc w:val="center"/>
              <w:rPr>
                <w:rFonts w:ascii="Times New Roman" w:hAnsi="Times New Roman" w:cs="Times New Roman"/>
                <w:sz w:val="24"/>
                <w:szCs w:val="24"/>
              </w:rPr>
            </w:pPr>
            <w:r w:rsidRPr="00F16DDB">
              <w:rPr>
                <w:rFonts w:ascii="Times New Roman" w:hAnsi="Times New Roman" w:cs="Times New Roman"/>
                <w:sz w:val="24"/>
                <w:szCs w:val="24"/>
              </w:rPr>
              <w:t>60 days</w:t>
            </w:r>
          </w:p>
        </w:tc>
        <w:tc>
          <w:tcPr>
            <w:tcW w:w="2254" w:type="dxa"/>
          </w:tcPr>
          <w:p w:rsidR="00862EF8" w:rsidRPr="00F16DDB" w:rsidRDefault="00862EF8" w:rsidP="00F80AB4">
            <w:pPr>
              <w:jc w:val="center"/>
              <w:rPr>
                <w:rFonts w:ascii="Times New Roman" w:hAnsi="Times New Roman" w:cs="Times New Roman"/>
                <w:sz w:val="24"/>
                <w:szCs w:val="24"/>
              </w:rPr>
            </w:pPr>
            <w:r w:rsidRPr="00F16DDB">
              <w:rPr>
                <w:rFonts w:ascii="Times New Roman" w:hAnsi="Times New Roman" w:cs="Times New Roman"/>
                <w:sz w:val="24"/>
                <w:szCs w:val="24"/>
              </w:rPr>
              <w:t>U.P. Pollution Control Board</w:t>
            </w:r>
          </w:p>
        </w:tc>
      </w:tr>
    </w:tbl>
    <w:p w:rsidR="008E2C4F" w:rsidRPr="003538B6" w:rsidRDefault="008E2C4F" w:rsidP="003538B6">
      <w:pPr>
        <w:numPr>
          <w:ilvl w:val="0"/>
          <w:numId w:val="20"/>
        </w:numPr>
        <w:spacing w:after="0" w:line="240" w:lineRule="auto"/>
        <w:rPr>
          <w:rFonts w:ascii="Times New Roman" w:hAnsi="Times New Roman" w:cs="Times New Roman"/>
          <w:b/>
        </w:rPr>
      </w:pPr>
      <w:r w:rsidRPr="003538B6">
        <w:rPr>
          <w:rFonts w:ascii="Times New Roman" w:hAnsi="Times New Roman" w:cs="Times New Roman"/>
          <w:b/>
          <w:sz w:val="28"/>
          <w:szCs w:val="24"/>
        </w:rPr>
        <w:t>Control of air po</w:t>
      </w:r>
      <w:r w:rsidR="00160B61" w:rsidRPr="003538B6">
        <w:rPr>
          <w:rFonts w:ascii="Times New Roman" w:hAnsi="Times New Roman" w:cs="Times New Roman"/>
          <w:b/>
          <w:sz w:val="28"/>
          <w:szCs w:val="24"/>
        </w:rPr>
        <w:t xml:space="preserve">llution </w:t>
      </w:r>
      <w:r w:rsidRPr="003538B6">
        <w:rPr>
          <w:rFonts w:ascii="Times New Roman" w:hAnsi="Times New Roman" w:cs="Times New Roman"/>
          <w:b/>
          <w:sz w:val="28"/>
          <w:szCs w:val="24"/>
        </w:rPr>
        <w:t xml:space="preserve"> from constructions and demolition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3965"/>
        <w:gridCol w:w="1997"/>
        <w:gridCol w:w="2869"/>
      </w:tblGrid>
      <w:tr w:rsidR="00862EF8" w:rsidRPr="00F16DDB" w:rsidTr="00C34848">
        <w:trPr>
          <w:trHeight w:val="515"/>
        </w:trPr>
        <w:tc>
          <w:tcPr>
            <w:tcW w:w="616" w:type="dxa"/>
          </w:tcPr>
          <w:p w:rsidR="00862EF8" w:rsidRPr="00F16DDB" w:rsidRDefault="00862EF8" w:rsidP="00F16096">
            <w:pPr>
              <w:rPr>
                <w:rFonts w:ascii="Times New Roman" w:hAnsi="Times New Roman" w:cs="Times New Roman"/>
                <w:b/>
                <w:sz w:val="24"/>
                <w:szCs w:val="24"/>
              </w:rPr>
            </w:pPr>
            <w:r w:rsidRPr="00F16DDB">
              <w:rPr>
                <w:rFonts w:ascii="Times New Roman" w:hAnsi="Times New Roman" w:cs="Times New Roman"/>
                <w:b/>
                <w:sz w:val="24"/>
                <w:szCs w:val="24"/>
              </w:rPr>
              <w:t>Sl. No.</w:t>
            </w:r>
          </w:p>
        </w:tc>
        <w:tc>
          <w:tcPr>
            <w:tcW w:w="3965" w:type="dxa"/>
          </w:tcPr>
          <w:p w:rsidR="00862EF8" w:rsidRPr="00F16DDB" w:rsidRDefault="00862EF8" w:rsidP="00F16096">
            <w:pPr>
              <w:jc w:val="center"/>
              <w:rPr>
                <w:rFonts w:ascii="Times New Roman" w:hAnsi="Times New Roman" w:cs="Times New Roman"/>
                <w:b/>
                <w:sz w:val="24"/>
                <w:szCs w:val="24"/>
              </w:rPr>
            </w:pPr>
            <w:r w:rsidRPr="00F16DDB">
              <w:rPr>
                <w:rFonts w:ascii="Times New Roman" w:hAnsi="Times New Roman" w:cs="Times New Roman"/>
                <w:b/>
                <w:sz w:val="24"/>
                <w:szCs w:val="24"/>
              </w:rPr>
              <w:t>Action Points</w:t>
            </w:r>
          </w:p>
        </w:tc>
        <w:tc>
          <w:tcPr>
            <w:tcW w:w="1997" w:type="dxa"/>
          </w:tcPr>
          <w:p w:rsidR="00862EF8" w:rsidRPr="00F16DDB" w:rsidRDefault="00862EF8" w:rsidP="00F16096">
            <w:pPr>
              <w:rPr>
                <w:rFonts w:ascii="Times New Roman" w:hAnsi="Times New Roman" w:cs="Times New Roman"/>
                <w:b/>
                <w:sz w:val="24"/>
                <w:szCs w:val="24"/>
              </w:rPr>
            </w:pPr>
            <w:r w:rsidRPr="00F16DDB">
              <w:rPr>
                <w:rFonts w:ascii="Times New Roman" w:hAnsi="Times New Roman" w:cs="Times New Roman"/>
                <w:b/>
                <w:sz w:val="24"/>
                <w:szCs w:val="24"/>
              </w:rPr>
              <w:t>Timeframe for implementation</w:t>
            </w:r>
          </w:p>
        </w:tc>
        <w:tc>
          <w:tcPr>
            <w:tcW w:w="2869"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Action Required to be Taken by Responsible Departments</w:t>
            </w:r>
          </w:p>
        </w:tc>
      </w:tr>
      <w:tr w:rsidR="00862EF8" w:rsidRPr="00F16DDB" w:rsidTr="00C34848">
        <w:trPr>
          <w:trHeight w:val="952"/>
        </w:trPr>
        <w:tc>
          <w:tcPr>
            <w:tcW w:w="616"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 xml:space="preserve"> i)</w:t>
            </w:r>
          </w:p>
        </w:tc>
        <w:tc>
          <w:tcPr>
            <w:tcW w:w="3965"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Enforcement of Construction &amp; Demolition Rules</w:t>
            </w:r>
            <w:r w:rsidR="00E20769" w:rsidRPr="00F16DDB">
              <w:rPr>
                <w:rFonts w:ascii="Times New Roman" w:hAnsi="Times New Roman" w:cs="Times New Roman"/>
                <w:sz w:val="24"/>
                <w:szCs w:val="24"/>
              </w:rPr>
              <w:t xml:space="preserve"> 2016. Fine should be imposed on defaulting units.</w:t>
            </w:r>
          </w:p>
        </w:tc>
        <w:tc>
          <w:tcPr>
            <w:tcW w:w="1997" w:type="dxa"/>
            <w:vMerge w:val="restart"/>
            <w:vAlign w:val="center"/>
          </w:tcPr>
          <w:p w:rsidR="00862EF8" w:rsidRPr="00F16DDB" w:rsidRDefault="00862EF8" w:rsidP="00DC676D">
            <w:pPr>
              <w:jc w:val="center"/>
              <w:rPr>
                <w:rFonts w:ascii="Times New Roman" w:hAnsi="Times New Roman" w:cs="Times New Roman"/>
                <w:sz w:val="24"/>
                <w:szCs w:val="24"/>
              </w:rPr>
            </w:pPr>
            <w:r w:rsidRPr="00F16DDB">
              <w:rPr>
                <w:rFonts w:ascii="Times New Roman" w:hAnsi="Times New Roman" w:cs="Times New Roman"/>
                <w:sz w:val="24"/>
                <w:szCs w:val="24"/>
              </w:rPr>
              <w:t>15 days , and thereafter, continue as regular activity</w:t>
            </w:r>
          </w:p>
        </w:tc>
        <w:tc>
          <w:tcPr>
            <w:tcW w:w="2869" w:type="dxa"/>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Urban Development/Development Authorities</w:t>
            </w:r>
          </w:p>
        </w:tc>
      </w:tr>
      <w:tr w:rsidR="00862EF8" w:rsidRPr="00F16DDB" w:rsidTr="00C34848">
        <w:trPr>
          <w:trHeight w:val="1044"/>
        </w:trPr>
        <w:tc>
          <w:tcPr>
            <w:tcW w:w="616"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ii)</w:t>
            </w:r>
          </w:p>
        </w:tc>
        <w:tc>
          <w:tcPr>
            <w:tcW w:w="3965"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Control measures for fugitive emissions from material handling, conveying and screening operations through water sprinkling, curtains, barriers and dust suppression units;</w:t>
            </w:r>
          </w:p>
        </w:tc>
        <w:tc>
          <w:tcPr>
            <w:tcW w:w="1997" w:type="dxa"/>
            <w:vMerge/>
          </w:tcPr>
          <w:p w:rsidR="00862EF8" w:rsidRPr="00F16DDB" w:rsidRDefault="00862EF8" w:rsidP="00AB2C15">
            <w:pPr>
              <w:jc w:val="center"/>
              <w:rPr>
                <w:rFonts w:ascii="Times New Roman" w:hAnsi="Times New Roman" w:cs="Times New Roman"/>
                <w:sz w:val="24"/>
                <w:szCs w:val="24"/>
              </w:rPr>
            </w:pPr>
          </w:p>
        </w:tc>
        <w:tc>
          <w:tcPr>
            <w:tcW w:w="2869" w:type="dxa"/>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Urban Development/Development Authorities</w:t>
            </w:r>
          </w:p>
        </w:tc>
      </w:tr>
      <w:tr w:rsidR="00862EF8" w:rsidRPr="00F16DDB" w:rsidTr="00C34848">
        <w:trPr>
          <w:trHeight w:val="787"/>
        </w:trPr>
        <w:tc>
          <w:tcPr>
            <w:tcW w:w="616"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iii)</w:t>
            </w:r>
          </w:p>
        </w:tc>
        <w:tc>
          <w:tcPr>
            <w:tcW w:w="3965"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Ensure carriage of construction material in closed/covered vessels</w:t>
            </w:r>
            <w:r w:rsidR="00E20769" w:rsidRPr="00F16DDB">
              <w:rPr>
                <w:rFonts w:ascii="Times New Roman" w:hAnsi="Times New Roman" w:cs="Times New Roman"/>
                <w:sz w:val="24"/>
                <w:szCs w:val="24"/>
              </w:rPr>
              <w:t>.</w:t>
            </w:r>
          </w:p>
        </w:tc>
        <w:tc>
          <w:tcPr>
            <w:tcW w:w="1997" w:type="dxa"/>
            <w:vMerge/>
          </w:tcPr>
          <w:p w:rsidR="00862EF8" w:rsidRPr="00F16DDB" w:rsidRDefault="00862EF8" w:rsidP="00AB2C15">
            <w:pPr>
              <w:jc w:val="center"/>
              <w:rPr>
                <w:rFonts w:ascii="Times New Roman" w:hAnsi="Times New Roman" w:cs="Times New Roman"/>
                <w:sz w:val="24"/>
                <w:szCs w:val="24"/>
              </w:rPr>
            </w:pPr>
          </w:p>
        </w:tc>
        <w:tc>
          <w:tcPr>
            <w:tcW w:w="2869" w:type="dxa"/>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Development authorities/ Regional Transport Department</w:t>
            </w:r>
          </w:p>
        </w:tc>
      </w:tr>
      <w:tr w:rsidR="00862EF8" w:rsidRPr="00F16DDB" w:rsidTr="00C34848">
        <w:trPr>
          <w:trHeight w:val="787"/>
        </w:trPr>
        <w:tc>
          <w:tcPr>
            <w:tcW w:w="616"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iv)</w:t>
            </w:r>
          </w:p>
        </w:tc>
        <w:tc>
          <w:tcPr>
            <w:tcW w:w="3965" w:type="dxa"/>
          </w:tcPr>
          <w:p w:rsidR="00862EF8" w:rsidRPr="00F16DDB" w:rsidRDefault="00862EF8" w:rsidP="006A0E9C">
            <w:pPr>
              <w:rPr>
                <w:rFonts w:ascii="Times New Roman" w:hAnsi="Times New Roman" w:cs="Times New Roman"/>
                <w:sz w:val="24"/>
                <w:szCs w:val="24"/>
              </w:rPr>
            </w:pPr>
            <w:r w:rsidRPr="00F16DDB">
              <w:rPr>
                <w:rFonts w:ascii="Times New Roman" w:hAnsi="Times New Roman" w:cs="Times New Roman"/>
                <w:sz w:val="24"/>
                <w:szCs w:val="24"/>
              </w:rPr>
              <w:t xml:space="preserve">Environmental aspects should be included during   preparation of master plan for development of city. </w:t>
            </w:r>
          </w:p>
        </w:tc>
        <w:tc>
          <w:tcPr>
            <w:tcW w:w="1997" w:type="dxa"/>
          </w:tcPr>
          <w:p w:rsidR="00862EF8" w:rsidRPr="00F16DDB" w:rsidRDefault="00862EF8" w:rsidP="00FF6EB6">
            <w:pPr>
              <w:jc w:val="center"/>
              <w:rPr>
                <w:rFonts w:ascii="Times New Roman" w:hAnsi="Times New Roman" w:cs="Times New Roman"/>
                <w:sz w:val="24"/>
                <w:szCs w:val="24"/>
              </w:rPr>
            </w:pPr>
            <w:r w:rsidRPr="00F16DDB">
              <w:rPr>
                <w:rFonts w:ascii="Times New Roman" w:hAnsi="Times New Roman" w:cs="Times New Roman"/>
                <w:sz w:val="24"/>
                <w:szCs w:val="24"/>
              </w:rPr>
              <w:t>Proposed Master Plan for Agra City 2021</w:t>
            </w:r>
          </w:p>
        </w:tc>
        <w:tc>
          <w:tcPr>
            <w:tcW w:w="2869" w:type="dxa"/>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Urban Development/Development Authorities</w:t>
            </w:r>
          </w:p>
        </w:tc>
      </w:tr>
      <w:tr w:rsidR="00862EF8" w:rsidRPr="00F16DDB" w:rsidTr="00C34848">
        <w:trPr>
          <w:trHeight w:val="787"/>
        </w:trPr>
        <w:tc>
          <w:tcPr>
            <w:tcW w:w="616" w:type="dxa"/>
          </w:tcPr>
          <w:p w:rsidR="00862EF8" w:rsidRPr="00F16DDB" w:rsidRDefault="00862EF8" w:rsidP="0022388C">
            <w:pPr>
              <w:rPr>
                <w:rFonts w:ascii="Times New Roman" w:hAnsi="Times New Roman" w:cs="Times New Roman"/>
                <w:sz w:val="24"/>
                <w:szCs w:val="24"/>
              </w:rPr>
            </w:pPr>
            <w:r w:rsidRPr="00F16DDB">
              <w:rPr>
                <w:rFonts w:ascii="Times New Roman" w:hAnsi="Times New Roman" w:cs="Times New Roman"/>
                <w:sz w:val="24"/>
                <w:szCs w:val="24"/>
              </w:rPr>
              <w:t xml:space="preserve">v) </w:t>
            </w:r>
          </w:p>
        </w:tc>
        <w:tc>
          <w:tcPr>
            <w:tcW w:w="3965" w:type="dxa"/>
          </w:tcPr>
          <w:p w:rsidR="00862EF8" w:rsidRPr="00F16DDB" w:rsidRDefault="00862EF8" w:rsidP="00890FB5">
            <w:pPr>
              <w:rPr>
                <w:rFonts w:ascii="Times New Roman" w:hAnsi="Times New Roman" w:cs="Times New Roman"/>
                <w:sz w:val="24"/>
                <w:szCs w:val="24"/>
              </w:rPr>
            </w:pPr>
            <w:r w:rsidRPr="00F16DDB">
              <w:rPr>
                <w:rFonts w:ascii="Times New Roman" w:hAnsi="Times New Roman" w:cs="Times New Roman"/>
                <w:sz w:val="24"/>
                <w:szCs w:val="24"/>
              </w:rPr>
              <w:t>Builders should leave 33% area for green belt in residential colonies. Plantation should be done as per Office order  No. H16405/220/2018/02 dated 16.02.2018   available on website of the Board .i.e.,www.uppcb.com.</w:t>
            </w:r>
          </w:p>
        </w:tc>
        <w:tc>
          <w:tcPr>
            <w:tcW w:w="1997" w:type="dxa"/>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Within a reasonable timeframe</w:t>
            </w:r>
          </w:p>
        </w:tc>
        <w:tc>
          <w:tcPr>
            <w:tcW w:w="2869" w:type="dxa"/>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Urban Development/Development Authorities/ housing companies</w:t>
            </w:r>
          </w:p>
        </w:tc>
      </w:tr>
      <w:tr w:rsidR="00862EF8" w:rsidRPr="00F16DDB" w:rsidTr="00C34848">
        <w:trPr>
          <w:trHeight w:val="787"/>
        </w:trPr>
        <w:tc>
          <w:tcPr>
            <w:tcW w:w="616" w:type="dxa"/>
          </w:tcPr>
          <w:p w:rsidR="00862EF8" w:rsidRPr="00F16DDB" w:rsidRDefault="00862EF8" w:rsidP="00F80AB4">
            <w:pPr>
              <w:rPr>
                <w:rFonts w:ascii="Times New Roman" w:hAnsi="Times New Roman" w:cs="Times New Roman"/>
                <w:sz w:val="24"/>
                <w:szCs w:val="24"/>
              </w:rPr>
            </w:pPr>
            <w:r w:rsidRPr="00F16DDB">
              <w:rPr>
                <w:rFonts w:ascii="Times New Roman" w:hAnsi="Times New Roman" w:cs="Times New Roman"/>
                <w:sz w:val="24"/>
                <w:szCs w:val="24"/>
              </w:rPr>
              <w:t>vi)</w:t>
            </w:r>
          </w:p>
        </w:tc>
        <w:tc>
          <w:tcPr>
            <w:tcW w:w="3965" w:type="dxa"/>
          </w:tcPr>
          <w:p w:rsidR="00862EF8" w:rsidRPr="00F16DDB" w:rsidRDefault="00862EF8" w:rsidP="00F80AB4">
            <w:pPr>
              <w:rPr>
                <w:rFonts w:ascii="Times New Roman" w:hAnsi="Times New Roman" w:cs="Times New Roman"/>
                <w:sz w:val="24"/>
                <w:szCs w:val="24"/>
              </w:rPr>
            </w:pPr>
            <w:r w:rsidRPr="00F16DDB">
              <w:rPr>
                <w:rFonts w:ascii="Times New Roman" w:hAnsi="Times New Roman" w:cs="Times New Roman"/>
                <w:sz w:val="24"/>
                <w:szCs w:val="24"/>
              </w:rPr>
              <w:t>All construction areas must be covered to avoid dispersion of particulate matter</w:t>
            </w:r>
          </w:p>
        </w:tc>
        <w:tc>
          <w:tcPr>
            <w:tcW w:w="1997" w:type="dxa"/>
          </w:tcPr>
          <w:p w:rsidR="00862EF8" w:rsidRPr="00F16DDB" w:rsidRDefault="00862EF8" w:rsidP="00F80AB4">
            <w:pPr>
              <w:jc w:val="center"/>
              <w:rPr>
                <w:rFonts w:ascii="Times New Roman" w:hAnsi="Times New Roman" w:cs="Times New Roman"/>
                <w:sz w:val="24"/>
                <w:szCs w:val="24"/>
              </w:rPr>
            </w:pPr>
            <w:r w:rsidRPr="00F16DDB">
              <w:rPr>
                <w:rFonts w:ascii="Times New Roman" w:hAnsi="Times New Roman" w:cs="Times New Roman"/>
                <w:sz w:val="24"/>
                <w:szCs w:val="24"/>
              </w:rPr>
              <w:t>30 days</w:t>
            </w:r>
          </w:p>
        </w:tc>
        <w:tc>
          <w:tcPr>
            <w:tcW w:w="2869" w:type="dxa"/>
          </w:tcPr>
          <w:p w:rsidR="00862EF8" w:rsidRPr="00F16DDB" w:rsidRDefault="00862EF8" w:rsidP="00F80AB4">
            <w:pPr>
              <w:jc w:val="center"/>
              <w:rPr>
                <w:rFonts w:ascii="Times New Roman" w:hAnsi="Times New Roman" w:cs="Times New Roman"/>
                <w:sz w:val="24"/>
                <w:szCs w:val="24"/>
              </w:rPr>
            </w:pPr>
            <w:r w:rsidRPr="00F16DDB">
              <w:rPr>
                <w:rFonts w:ascii="Times New Roman" w:hAnsi="Times New Roman" w:cs="Times New Roman"/>
                <w:sz w:val="24"/>
                <w:szCs w:val="24"/>
              </w:rPr>
              <w:t>Nagar Nigam</w:t>
            </w:r>
          </w:p>
          <w:p w:rsidR="00862EF8" w:rsidRPr="00F16DDB" w:rsidRDefault="00862EF8" w:rsidP="00F80AB4">
            <w:pPr>
              <w:jc w:val="center"/>
              <w:rPr>
                <w:rFonts w:ascii="Times New Roman" w:hAnsi="Times New Roman" w:cs="Times New Roman"/>
                <w:sz w:val="24"/>
                <w:szCs w:val="24"/>
              </w:rPr>
            </w:pPr>
            <w:r w:rsidRPr="00F16DDB">
              <w:rPr>
                <w:rFonts w:ascii="Times New Roman" w:hAnsi="Times New Roman" w:cs="Times New Roman"/>
                <w:sz w:val="24"/>
                <w:szCs w:val="24"/>
              </w:rPr>
              <w:t>/Development Authorities</w:t>
            </w:r>
          </w:p>
        </w:tc>
      </w:tr>
    </w:tbl>
    <w:p w:rsidR="00E1294E" w:rsidRDefault="00E1294E" w:rsidP="008E2C4F">
      <w:pPr>
        <w:rPr>
          <w:rFonts w:ascii="Times New Roman" w:hAnsi="Times New Roman" w:cs="Times New Roman"/>
          <w:b/>
          <w:sz w:val="2"/>
        </w:rPr>
      </w:pPr>
    </w:p>
    <w:p w:rsidR="003538B6" w:rsidRDefault="003538B6" w:rsidP="008E2C4F">
      <w:pPr>
        <w:rPr>
          <w:rFonts w:ascii="Times New Roman" w:hAnsi="Times New Roman" w:cs="Times New Roman"/>
          <w:b/>
          <w:sz w:val="2"/>
        </w:rPr>
      </w:pPr>
    </w:p>
    <w:p w:rsidR="003538B6" w:rsidRDefault="003538B6" w:rsidP="008E2C4F">
      <w:pPr>
        <w:rPr>
          <w:rFonts w:ascii="Times New Roman" w:hAnsi="Times New Roman" w:cs="Times New Roman"/>
          <w:b/>
          <w:sz w:val="2"/>
        </w:rPr>
      </w:pPr>
    </w:p>
    <w:p w:rsidR="003538B6" w:rsidRDefault="003538B6" w:rsidP="008E2C4F">
      <w:pPr>
        <w:rPr>
          <w:rFonts w:ascii="Times New Roman" w:hAnsi="Times New Roman" w:cs="Times New Roman"/>
          <w:b/>
          <w:sz w:val="2"/>
        </w:rPr>
      </w:pPr>
    </w:p>
    <w:p w:rsidR="003538B6" w:rsidRDefault="003538B6" w:rsidP="008E2C4F">
      <w:pPr>
        <w:rPr>
          <w:rFonts w:ascii="Times New Roman" w:hAnsi="Times New Roman" w:cs="Times New Roman"/>
          <w:b/>
          <w:sz w:val="2"/>
        </w:rPr>
      </w:pPr>
    </w:p>
    <w:p w:rsidR="003538B6" w:rsidRDefault="003538B6" w:rsidP="008E2C4F">
      <w:pPr>
        <w:rPr>
          <w:rFonts w:ascii="Times New Roman" w:hAnsi="Times New Roman" w:cs="Times New Roman"/>
          <w:b/>
          <w:sz w:val="2"/>
        </w:rPr>
      </w:pPr>
    </w:p>
    <w:p w:rsidR="003538B6" w:rsidRDefault="003538B6" w:rsidP="008E2C4F">
      <w:pPr>
        <w:rPr>
          <w:rFonts w:ascii="Times New Roman" w:hAnsi="Times New Roman" w:cs="Times New Roman"/>
          <w:b/>
          <w:sz w:val="2"/>
        </w:rPr>
      </w:pPr>
    </w:p>
    <w:p w:rsidR="003538B6" w:rsidRPr="00F16DDB" w:rsidRDefault="003538B6" w:rsidP="008E2C4F">
      <w:pPr>
        <w:rPr>
          <w:rFonts w:ascii="Times New Roman" w:hAnsi="Times New Roman" w:cs="Times New Roman"/>
          <w:b/>
          <w:sz w:val="2"/>
        </w:rPr>
      </w:pPr>
    </w:p>
    <w:p w:rsidR="008E2C4F" w:rsidRDefault="008E2C4F" w:rsidP="008E2C4F">
      <w:pPr>
        <w:numPr>
          <w:ilvl w:val="0"/>
          <w:numId w:val="20"/>
        </w:numPr>
        <w:spacing w:after="0" w:line="240" w:lineRule="auto"/>
        <w:rPr>
          <w:rFonts w:ascii="Times New Roman" w:hAnsi="Times New Roman" w:cs="Times New Roman"/>
          <w:b/>
          <w:sz w:val="28"/>
          <w:szCs w:val="24"/>
        </w:rPr>
      </w:pPr>
      <w:r w:rsidRPr="00F16DDB">
        <w:rPr>
          <w:rFonts w:ascii="Times New Roman" w:hAnsi="Times New Roman" w:cs="Times New Roman"/>
          <w:b/>
          <w:sz w:val="28"/>
          <w:szCs w:val="24"/>
        </w:rPr>
        <w:lastRenderedPageBreak/>
        <w:t>Other Steps to control Air Pollution</w:t>
      </w:r>
    </w:p>
    <w:p w:rsidR="00A73211" w:rsidRPr="009740FF" w:rsidRDefault="00A73211" w:rsidP="00A73211">
      <w:pPr>
        <w:pStyle w:val="ListParagraph"/>
        <w:spacing w:after="0" w:line="240" w:lineRule="auto"/>
        <w:ind w:left="644"/>
        <w:rPr>
          <w:rFonts w:ascii="Times New Roman" w:hAnsi="Times New Roman" w:cs="Times New Roman"/>
          <w:b/>
          <w:sz w:val="24"/>
          <w:szCs w:val="24"/>
        </w:rPr>
      </w:pPr>
      <w:r w:rsidRPr="009740FF">
        <w:rPr>
          <w:rFonts w:ascii="Times New Roman" w:hAnsi="Times New Roman" w:cs="Times New Roman"/>
          <w:b/>
          <w:sz w:val="24"/>
          <w:szCs w:val="24"/>
        </w:rPr>
        <w:t>(a)Long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4003"/>
        <w:gridCol w:w="2223"/>
        <w:gridCol w:w="2656"/>
      </w:tblGrid>
      <w:tr w:rsidR="00A73211" w:rsidRPr="00B43C96" w:rsidTr="006E18C7">
        <w:trPr>
          <w:trHeight w:val="656"/>
        </w:trPr>
        <w:tc>
          <w:tcPr>
            <w:tcW w:w="616" w:type="dxa"/>
          </w:tcPr>
          <w:p w:rsidR="00A73211" w:rsidRPr="00B43C96" w:rsidRDefault="00A73211" w:rsidP="006E18C7">
            <w:pPr>
              <w:spacing w:after="0" w:line="240" w:lineRule="auto"/>
              <w:rPr>
                <w:rFonts w:ascii="Times New Roman" w:hAnsi="Times New Roman" w:cs="Times New Roman"/>
                <w:b/>
                <w:color w:val="002060"/>
                <w:sz w:val="24"/>
                <w:szCs w:val="24"/>
              </w:rPr>
            </w:pPr>
            <w:r w:rsidRPr="00B43C96">
              <w:rPr>
                <w:rFonts w:ascii="Times New Roman" w:hAnsi="Times New Roman" w:cs="Times New Roman"/>
                <w:b/>
                <w:color w:val="002060"/>
                <w:sz w:val="24"/>
                <w:szCs w:val="24"/>
              </w:rPr>
              <w:t>Sl. No.</w:t>
            </w:r>
          </w:p>
        </w:tc>
        <w:tc>
          <w:tcPr>
            <w:tcW w:w="4154" w:type="dxa"/>
          </w:tcPr>
          <w:p w:rsidR="00A73211" w:rsidRPr="00B43C96" w:rsidRDefault="00A73211" w:rsidP="006E18C7">
            <w:pPr>
              <w:spacing w:after="0" w:line="240" w:lineRule="auto"/>
              <w:jc w:val="center"/>
              <w:rPr>
                <w:rFonts w:ascii="Times New Roman" w:hAnsi="Times New Roman" w:cs="Times New Roman"/>
                <w:b/>
                <w:color w:val="002060"/>
                <w:sz w:val="24"/>
                <w:szCs w:val="24"/>
              </w:rPr>
            </w:pPr>
            <w:r w:rsidRPr="00B43C96">
              <w:rPr>
                <w:rFonts w:ascii="Times New Roman" w:hAnsi="Times New Roman" w:cs="Times New Roman"/>
                <w:b/>
                <w:color w:val="002060"/>
                <w:sz w:val="24"/>
                <w:szCs w:val="24"/>
              </w:rPr>
              <w:t>Action Points</w:t>
            </w:r>
          </w:p>
        </w:tc>
        <w:tc>
          <w:tcPr>
            <w:tcW w:w="2250" w:type="dxa"/>
          </w:tcPr>
          <w:p w:rsidR="00A73211" w:rsidRPr="00B43C96" w:rsidRDefault="00A73211" w:rsidP="006E18C7">
            <w:pPr>
              <w:spacing w:after="0" w:line="240" w:lineRule="auto"/>
              <w:rPr>
                <w:rFonts w:ascii="Times New Roman" w:hAnsi="Times New Roman" w:cs="Times New Roman"/>
                <w:b/>
                <w:color w:val="002060"/>
                <w:sz w:val="24"/>
                <w:szCs w:val="24"/>
              </w:rPr>
            </w:pPr>
            <w:r w:rsidRPr="00B43C96">
              <w:rPr>
                <w:rFonts w:ascii="Times New Roman" w:hAnsi="Times New Roman" w:cs="Times New Roman"/>
                <w:b/>
                <w:color w:val="002060"/>
                <w:sz w:val="24"/>
                <w:szCs w:val="24"/>
              </w:rPr>
              <w:t>Timeframe for implementation</w:t>
            </w:r>
          </w:p>
        </w:tc>
        <w:tc>
          <w:tcPr>
            <w:tcW w:w="2475" w:type="dxa"/>
          </w:tcPr>
          <w:p w:rsidR="00A73211" w:rsidRPr="00B43C96" w:rsidRDefault="00A73211" w:rsidP="006E18C7">
            <w:pPr>
              <w:spacing w:after="0" w:line="240" w:lineRule="auto"/>
              <w:rPr>
                <w:rFonts w:ascii="Times New Roman" w:hAnsi="Times New Roman" w:cs="Times New Roman"/>
                <w:b/>
                <w:color w:val="002060"/>
                <w:sz w:val="24"/>
                <w:szCs w:val="24"/>
              </w:rPr>
            </w:pPr>
            <w:r>
              <w:rPr>
                <w:rFonts w:ascii="Times New Roman" w:hAnsi="Times New Roman" w:cs="Times New Roman"/>
                <w:b/>
                <w:sz w:val="24"/>
                <w:szCs w:val="24"/>
              </w:rPr>
              <w:t xml:space="preserve">Action Required to be Taken by Responsible </w:t>
            </w:r>
            <w:r w:rsidRPr="00A64B94">
              <w:rPr>
                <w:rFonts w:ascii="Times New Roman" w:hAnsi="Times New Roman" w:cs="Times New Roman"/>
                <w:b/>
                <w:sz w:val="24"/>
                <w:szCs w:val="24"/>
              </w:rPr>
              <w:t>Departments</w:t>
            </w:r>
          </w:p>
        </w:tc>
      </w:tr>
      <w:tr w:rsidR="00A73211" w:rsidRPr="00B43C96" w:rsidTr="006E18C7">
        <w:trPr>
          <w:trHeight w:val="526"/>
        </w:trPr>
        <w:tc>
          <w:tcPr>
            <w:tcW w:w="616" w:type="dxa"/>
          </w:tcPr>
          <w:p w:rsidR="00A73211" w:rsidRPr="00F16DDB" w:rsidRDefault="00A73211" w:rsidP="006E18C7">
            <w:pPr>
              <w:jc w:val="center"/>
              <w:rPr>
                <w:rFonts w:ascii="Times New Roman" w:hAnsi="Times New Roman" w:cs="Times New Roman"/>
                <w:b/>
                <w:sz w:val="24"/>
                <w:szCs w:val="24"/>
              </w:rPr>
            </w:pPr>
            <w:r w:rsidRPr="00F16DDB">
              <w:rPr>
                <w:rFonts w:ascii="Times New Roman" w:hAnsi="Times New Roman" w:cs="Times New Roman"/>
                <w:b/>
                <w:sz w:val="24"/>
                <w:szCs w:val="24"/>
              </w:rPr>
              <w:t>i)</w:t>
            </w:r>
          </w:p>
        </w:tc>
        <w:tc>
          <w:tcPr>
            <w:tcW w:w="4154" w:type="dxa"/>
          </w:tcPr>
          <w:p w:rsidR="00A73211" w:rsidRPr="00F16DDB" w:rsidRDefault="00A73211" w:rsidP="006E18C7">
            <w:pPr>
              <w:rPr>
                <w:rFonts w:ascii="Times New Roman" w:hAnsi="Times New Roman" w:cs="Times New Roman"/>
                <w:sz w:val="24"/>
                <w:szCs w:val="24"/>
              </w:rPr>
            </w:pPr>
            <w:r w:rsidRPr="00F16DDB">
              <w:rPr>
                <w:rFonts w:ascii="Times New Roman" w:hAnsi="Times New Roman" w:cs="Times New Roman"/>
                <w:sz w:val="24"/>
                <w:szCs w:val="24"/>
              </w:rPr>
              <w:t>Dead Bodies of Animals should be disposed through proper treatment facility like rendering plant etc.</w:t>
            </w:r>
          </w:p>
        </w:tc>
        <w:tc>
          <w:tcPr>
            <w:tcW w:w="2250" w:type="dxa"/>
          </w:tcPr>
          <w:p w:rsidR="00A73211" w:rsidRPr="00F16DDB" w:rsidRDefault="00A73211" w:rsidP="006E18C7">
            <w:pPr>
              <w:jc w:val="center"/>
              <w:rPr>
                <w:rFonts w:ascii="Times New Roman" w:hAnsi="Times New Roman" w:cs="Times New Roman"/>
                <w:sz w:val="24"/>
                <w:szCs w:val="24"/>
              </w:rPr>
            </w:pPr>
            <w:r>
              <w:rPr>
                <w:rFonts w:ascii="Times New Roman" w:hAnsi="Times New Roman" w:cs="Times New Roman"/>
                <w:sz w:val="24"/>
                <w:szCs w:val="24"/>
              </w:rPr>
              <w:t>3</w:t>
            </w:r>
            <w:r w:rsidRPr="00F16DDB">
              <w:rPr>
                <w:rFonts w:ascii="Times New Roman" w:hAnsi="Times New Roman" w:cs="Times New Roman"/>
                <w:sz w:val="24"/>
                <w:szCs w:val="24"/>
              </w:rPr>
              <w:t>60 days</w:t>
            </w:r>
          </w:p>
        </w:tc>
        <w:tc>
          <w:tcPr>
            <w:tcW w:w="2475" w:type="dxa"/>
          </w:tcPr>
          <w:p w:rsidR="00A73211" w:rsidRPr="00F16DDB" w:rsidRDefault="00A73211" w:rsidP="006E18C7">
            <w:pPr>
              <w:jc w:val="center"/>
              <w:rPr>
                <w:rFonts w:ascii="Times New Roman" w:hAnsi="Times New Roman" w:cs="Times New Roman"/>
                <w:sz w:val="24"/>
                <w:szCs w:val="24"/>
              </w:rPr>
            </w:pPr>
            <w:r w:rsidRPr="00F16DDB">
              <w:rPr>
                <w:rFonts w:ascii="Times New Roman" w:hAnsi="Times New Roman" w:cs="Times New Roman"/>
                <w:sz w:val="24"/>
                <w:szCs w:val="24"/>
              </w:rPr>
              <w:t>Nagar Nigam</w:t>
            </w:r>
          </w:p>
        </w:tc>
      </w:tr>
      <w:tr w:rsidR="00A73211" w:rsidRPr="00B43C96" w:rsidTr="006E18C7">
        <w:trPr>
          <w:trHeight w:val="971"/>
        </w:trPr>
        <w:tc>
          <w:tcPr>
            <w:tcW w:w="616" w:type="dxa"/>
          </w:tcPr>
          <w:p w:rsidR="00A73211" w:rsidRPr="00A64B94" w:rsidRDefault="00A73211" w:rsidP="006E18C7">
            <w:pPr>
              <w:rPr>
                <w:rFonts w:ascii="Times New Roman" w:hAnsi="Times New Roman" w:cs="Times New Roman"/>
                <w:b/>
                <w:sz w:val="24"/>
                <w:szCs w:val="24"/>
              </w:rPr>
            </w:pPr>
            <w:r>
              <w:rPr>
                <w:rFonts w:ascii="Times New Roman" w:hAnsi="Times New Roman" w:cs="Times New Roman"/>
                <w:b/>
                <w:sz w:val="24"/>
                <w:szCs w:val="24"/>
              </w:rPr>
              <w:t>ii)</w:t>
            </w:r>
          </w:p>
        </w:tc>
        <w:tc>
          <w:tcPr>
            <w:tcW w:w="4154" w:type="dxa"/>
          </w:tcPr>
          <w:p w:rsidR="00A73211" w:rsidRPr="00F16DDB" w:rsidRDefault="00A73211" w:rsidP="006E18C7">
            <w:pPr>
              <w:rPr>
                <w:rFonts w:ascii="Times New Roman" w:hAnsi="Times New Roman" w:cs="Times New Roman"/>
                <w:sz w:val="24"/>
                <w:szCs w:val="24"/>
              </w:rPr>
            </w:pPr>
            <w:r w:rsidRPr="00F16DDB">
              <w:rPr>
                <w:rFonts w:ascii="Times New Roman" w:hAnsi="Times New Roman" w:cs="Times New Roman"/>
                <w:sz w:val="24"/>
                <w:szCs w:val="24"/>
              </w:rPr>
              <w:t>Installation of CAAQMS by polluting units/institutions etc. under "Polluters Pay Principles".</w:t>
            </w:r>
          </w:p>
        </w:tc>
        <w:tc>
          <w:tcPr>
            <w:tcW w:w="2250" w:type="dxa"/>
          </w:tcPr>
          <w:p w:rsidR="00A73211" w:rsidRPr="00F16DDB" w:rsidRDefault="00A73211" w:rsidP="006E18C7">
            <w:pPr>
              <w:jc w:val="center"/>
              <w:rPr>
                <w:rFonts w:ascii="Times New Roman" w:hAnsi="Times New Roman" w:cs="Times New Roman"/>
                <w:sz w:val="24"/>
                <w:szCs w:val="24"/>
              </w:rPr>
            </w:pPr>
            <w:r w:rsidRPr="00F16DDB">
              <w:rPr>
                <w:rFonts w:ascii="Times New Roman" w:hAnsi="Times New Roman" w:cs="Times New Roman"/>
                <w:sz w:val="24"/>
                <w:szCs w:val="24"/>
              </w:rPr>
              <w:t>360 days</w:t>
            </w:r>
          </w:p>
        </w:tc>
        <w:tc>
          <w:tcPr>
            <w:tcW w:w="2475" w:type="dxa"/>
          </w:tcPr>
          <w:p w:rsidR="00A73211" w:rsidRPr="00F16DDB" w:rsidRDefault="00A73211" w:rsidP="006E18C7">
            <w:pPr>
              <w:jc w:val="center"/>
              <w:rPr>
                <w:rFonts w:ascii="Times New Roman" w:hAnsi="Times New Roman" w:cs="Times New Roman"/>
                <w:sz w:val="24"/>
                <w:szCs w:val="24"/>
              </w:rPr>
            </w:pPr>
            <w:r w:rsidRPr="00F16DDB">
              <w:rPr>
                <w:rFonts w:ascii="Times New Roman" w:hAnsi="Times New Roman" w:cs="Times New Roman"/>
                <w:sz w:val="24"/>
                <w:szCs w:val="24"/>
              </w:rPr>
              <w:t>U.P. Pollution Control Board</w:t>
            </w:r>
          </w:p>
        </w:tc>
      </w:tr>
      <w:tr w:rsidR="00F54E9F" w:rsidRPr="00B43C96" w:rsidTr="006E18C7">
        <w:trPr>
          <w:trHeight w:val="971"/>
        </w:trPr>
        <w:tc>
          <w:tcPr>
            <w:tcW w:w="616" w:type="dxa"/>
          </w:tcPr>
          <w:p w:rsidR="00F54E9F" w:rsidRDefault="00F54E9F" w:rsidP="006E18C7">
            <w:pPr>
              <w:rPr>
                <w:rFonts w:ascii="Times New Roman" w:hAnsi="Times New Roman" w:cs="Times New Roman"/>
                <w:b/>
                <w:sz w:val="24"/>
                <w:szCs w:val="24"/>
              </w:rPr>
            </w:pPr>
            <w:r>
              <w:rPr>
                <w:rFonts w:ascii="Times New Roman" w:hAnsi="Times New Roman" w:cs="Times New Roman"/>
                <w:b/>
                <w:sz w:val="24"/>
                <w:szCs w:val="24"/>
              </w:rPr>
              <w:t>iii)</w:t>
            </w:r>
          </w:p>
        </w:tc>
        <w:tc>
          <w:tcPr>
            <w:tcW w:w="4154" w:type="dxa"/>
          </w:tcPr>
          <w:p w:rsidR="00F54E9F" w:rsidRPr="003503C6" w:rsidRDefault="00F54E9F" w:rsidP="00412E1D">
            <w:pPr>
              <w:spacing w:after="0" w:line="240" w:lineRule="auto"/>
              <w:rPr>
                <w:rFonts w:ascii="Times New Roman" w:hAnsi="Times New Roman" w:cs="Times New Roman"/>
                <w:sz w:val="24"/>
                <w:szCs w:val="24"/>
              </w:rPr>
            </w:pPr>
            <w:r w:rsidRPr="003503C6">
              <w:rPr>
                <w:rFonts w:ascii="Times New Roman" w:hAnsi="Times New Roman" w:cs="Times New Roman"/>
                <w:sz w:val="24"/>
                <w:szCs w:val="24"/>
              </w:rPr>
              <w:t xml:space="preserve"> Source Apportionment, Emission Inventory &amp; Carrying Capacity Assessment </w:t>
            </w:r>
          </w:p>
        </w:tc>
        <w:tc>
          <w:tcPr>
            <w:tcW w:w="2250" w:type="dxa"/>
          </w:tcPr>
          <w:p w:rsidR="00F54E9F" w:rsidRPr="003503C6" w:rsidRDefault="00F54E9F" w:rsidP="00412E1D">
            <w:pPr>
              <w:spacing w:after="0" w:line="240" w:lineRule="auto"/>
              <w:jc w:val="center"/>
              <w:rPr>
                <w:rFonts w:ascii="Times New Roman" w:hAnsi="Times New Roman" w:cs="Times New Roman"/>
                <w:sz w:val="24"/>
                <w:szCs w:val="24"/>
              </w:rPr>
            </w:pPr>
            <w:r w:rsidRPr="003503C6">
              <w:rPr>
                <w:rFonts w:ascii="Times New Roman" w:hAnsi="Times New Roman" w:cs="Times New Roman"/>
                <w:sz w:val="24"/>
                <w:szCs w:val="24"/>
              </w:rPr>
              <w:t>Source Apportionment Study is being carried out by IIT Kanpur</w:t>
            </w:r>
          </w:p>
        </w:tc>
        <w:tc>
          <w:tcPr>
            <w:tcW w:w="2475" w:type="dxa"/>
          </w:tcPr>
          <w:p w:rsidR="00F54E9F" w:rsidRPr="003503C6" w:rsidRDefault="00F54E9F" w:rsidP="00412E1D">
            <w:pPr>
              <w:spacing w:after="0" w:line="240" w:lineRule="auto"/>
              <w:jc w:val="center"/>
              <w:rPr>
                <w:rFonts w:ascii="Times New Roman" w:hAnsi="Times New Roman" w:cs="Times New Roman"/>
                <w:sz w:val="24"/>
                <w:szCs w:val="24"/>
              </w:rPr>
            </w:pPr>
            <w:r w:rsidRPr="003503C6">
              <w:rPr>
                <w:rFonts w:ascii="Times New Roman" w:hAnsi="Times New Roman" w:cs="Times New Roman"/>
                <w:sz w:val="24"/>
                <w:szCs w:val="24"/>
              </w:rPr>
              <w:t>U.P. Pollution Control Board</w:t>
            </w:r>
          </w:p>
        </w:tc>
      </w:tr>
      <w:tr w:rsidR="00806FC1" w:rsidRPr="00B43C96" w:rsidTr="006E18C7">
        <w:trPr>
          <w:trHeight w:val="971"/>
        </w:trPr>
        <w:tc>
          <w:tcPr>
            <w:tcW w:w="616" w:type="dxa"/>
          </w:tcPr>
          <w:p w:rsidR="00806FC1" w:rsidRDefault="00806FC1" w:rsidP="006E18C7">
            <w:pPr>
              <w:rPr>
                <w:rFonts w:ascii="Times New Roman" w:hAnsi="Times New Roman" w:cs="Times New Roman"/>
                <w:b/>
                <w:sz w:val="24"/>
                <w:szCs w:val="24"/>
              </w:rPr>
            </w:pPr>
            <w:r>
              <w:rPr>
                <w:rFonts w:ascii="Times New Roman" w:hAnsi="Times New Roman" w:cs="Times New Roman"/>
                <w:b/>
                <w:sz w:val="24"/>
                <w:szCs w:val="24"/>
              </w:rPr>
              <w:t>iv)</w:t>
            </w:r>
          </w:p>
        </w:tc>
        <w:tc>
          <w:tcPr>
            <w:tcW w:w="4154" w:type="dxa"/>
          </w:tcPr>
          <w:p w:rsidR="00806FC1" w:rsidRPr="003503C6" w:rsidRDefault="00806FC1" w:rsidP="00412E1D">
            <w:pPr>
              <w:rPr>
                <w:rFonts w:ascii="Times New Roman" w:hAnsi="Times New Roman" w:cs="Times New Roman"/>
                <w:sz w:val="24"/>
                <w:szCs w:val="24"/>
              </w:rPr>
            </w:pPr>
            <w:r w:rsidRPr="003503C6">
              <w:rPr>
                <w:rFonts w:ascii="Times New Roman" w:hAnsi="Times New Roman" w:cs="Times New Roman"/>
                <w:sz w:val="24"/>
                <w:szCs w:val="24"/>
              </w:rPr>
              <w:t>Tree Plantation for mitigation of air pollution based open location of pollution sources and Windrose data</w:t>
            </w:r>
          </w:p>
        </w:tc>
        <w:tc>
          <w:tcPr>
            <w:tcW w:w="2250" w:type="dxa"/>
          </w:tcPr>
          <w:p w:rsidR="00806FC1" w:rsidRPr="003503C6" w:rsidRDefault="00806FC1" w:rsidP="00412E1D">
            <w:pPr>
              <w:jc w:val="center"/>
              <w:rPr>
                <w:rFonts w:ascii="Times New Roman" w:hAnsi="Times New Roman" w:cs="Times New Roman"/>
                <w:sz w:val="24"/>
                <w:szCs w:val="24"/>
              </w:rPr>
            </w:pPr>
            <w:r w:rsidRPr="003503C6">
              <w:rPr>
                <w:rFonts w:ascii="Times New Roman" w:hAnsi="Times New Roman" w:cs="Times New Roman"/>
                <w:sz w:val="24"/>
                <w:szCs w:val="24"/>
              </w:rPr>
              <w:t>360 days</w:t>
            </w:r>
          </w:p>
        </w:tc>
        <w:tc>
          <w:tcPr>
            <w:tcW w:w="2475" w:type="dxa"/>
          </w:tcPr>
          <w:p w:rsidR="00806FC1" w:rsidRPr="003503C6" w:rsidRDefault="00806FC1" w:rsidP="00412E1D">
            <w:pPr>
              <w:jc w:val="center"/>
              <w:rPr>
                <w:rFonts w:ascii="Times New Roman" w:hAnsi="Times New Roman" w:cs="Times New Roman"/>
                <w:sz w:val="24"/>
                <w:szCs w:val="24"/>
              </w:rPr>
            </w:pPr>
            <w:r w:rsidRPr="003503C6">
              <w:rPr>
                <w:rFonts w:ascii="Times New Roman" w:hAnsi="Times New Roman" w:cs="Times New Roman"/>
                <w:sz w:val="24"/>
                <w:szCs w:val="24"/>
              </w:rPr>
              <w:t>Forest department/Development Authority/IMD/Regional Office &amp; UPPCB</w:t>
            </w:r>
          </w:p>
        </w:tc>
      </w:tr>
    </w:tbl>
    <w:p w:rsidR="00A73211" w:rsidRPr="009740FF" w:rsidRDefault="00A73211" w:rsidP="00A73211">
      <w:pPr>
        <w:pStyle w:val="ListParagraph"/>
        <w:spacing w:after="0"/>
        <w:ind w:left="644"/>
        <w:rPr>
          <w:rFonts w:ascii="Times New Roman" w:hAnsi="Times New Roman" w:cs="Times New Roman"/>
          <w:b/>
          <w:color w:val="002060"/>
          <w:sz w:val="10"/>
        </w:rPr>
      </w:pPr>
    </w:p>
    <w:p w:rsidR="00A73211" w:rsidRPr="00F16DDB" w:rsidRDefault="00A73211" w:rsidP="00F3217A">
      <w:pPr>
        <w:pStyle w:val="ListParagraph"/>
        <w:ind w:left="644"/>
        <w:rPr>
          <w:rFonts w:ascii="Times New Roman" w:hAnsi="Times New Roman" w:cs="Times New Roman"/>
          <w:b/>
          <w:sz w:val="28"/>
          <w:szCs w:val="24"/>
        </w:rPr>
      </w:pPr>
      <w:r w:rsidRPr="009740FF">
        <w:rPr>
          <w:rFonts w:ascii="Times New Roman" w:hAnsi="Times New Roman" w:cs="Times New Roman"/>
          <w:b/>
          <w:sz w:val="24"/>
          <w:szCs w:val="24"/>
        </w:rPr>
        <w:t xml:space="preserve">      (b)Short Term Action Plan</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126"/>
        <w:gridCol w:w="1843"/>
      </w:tblGrid>
      <w:tr w:rsidR="00862EF8" w:rsidRPr="00F16DDB" w:rsidTr="00AB2C15">
        <w:tc>
          <w:tcPr>
            <w:tcW w:w="630" w:type="dxa"/>
          </w:tcPr>
          <w:p w:rsidR="00862EF8" w:rsidRPr="00F16DDB" w:rsidRDefault="00862EF8" w:rsidP="00F16096">
            <w:pPr>
              <w:rPr>
                <w:rFonts w:ascii="Times New Roman" w:hAnsi="Times New Roman" w:cs="Times New Roman"/>
                <w:b/>
                <w:sz w:val="24"/>
                <w:szCs w:val="24"/>
              </w:rPr>
            </w:pPr>
            <w:r w:rsidRPr="00F16DDB">
              <w:rPr>
                <w:rFonts w:ascii="Times New Roman" w:hAnsi="Times New Roman" w:cs="Times New Roman"/>
                <w:b/>
                <w:sz w:val="24"/>
                <w:szCs w:val="24"/>
              </w:rPr>
              <w:t>Sl. No.</w:t>
            </w:r>
          </w:p>
        </w:tc>
        <w:tc>
          <w:tcPr>
            <w:tcW w:w="4678" w:type="dxa"/>
          </w:tcPr>
          <w:p w:rsidR="00862EF8" w:rsidRPr="00F16DDB" w:rsidRDefault="00862EF8" w:rsidP="00AB2C15">
            <w:pPr>
              <w:jc w:val="center"/>
              <w:rPr>
                <w:rFonts w:ascii="Times New Roman" w:hAnsi="Times New Roman" w:cs="Times New Roman"/>
                <w:b/>
                <w:sz w:val="24"/>
                <w:szCs w:val="24"/>
              </w:rPr>
            </w:pPr>
            <w:r w:rsidRPr="00F16DDB">
              <w:rPr>
                <w:rFonts w:ascii="Times New Roman" w:hAnsi="Times New Roman" w:cs="Times New Roman"/>
                <w:b/>
                <w:sz w:val="24"/>
                <w:szCs w:val="24"/>
              </w:rPr>
              <w:t>Action Points</w:t>
            </w:r>
          </w:p>
        </w:tc>
        <w:tc>
          <w:tcPr>
            <w:tcW w:w="2126" w:type="dxa"/>
          </w:tcPr>
          <w:p w:rsidR="00862EF8" w:rsidRPr="00F16DDB" w:rsidRDefault="00862EF8" w:rsidP="00AB2C15">
            <w:pPr>
              <w:jc w:val="center"/>
              <w:rPr>
                <w:rFonts w:ascii="Times New Roman" w:hAnsi="Times New Roman" w:cs="Times New Roman"/>
                <w:b/>
                <w:sz w:val="24"/>
                <w:szCs w:val="24"/>
              </w:rPr>
            </w:pPr>
            <w:r w:rsidRPr="00F16DDB">
              <w:rPr>
                <w:rFonts w:ascii="Times New Roman" w:hAnsi="Times New Roman" w:cs="Times New Roman"/>
                <w:b/>
                <w:sz w:val="24"/>
                <w:szCs w:val="24"/>
              </w:rPr>
              <w:t>Timeframe for implementation</w:t>
            </w:r>
          </w:p>
        </w:tc>
        <w:tc>
          <w:tcPr>
            <w:tcW w:w="1843" w:type="dxa"/>
          </w:tcPr>
          <w:p w:rsidR="00862EF8" w:rsidRPr="00F16DDB" w:rsidRDefault="00862EF8" w:rsidP="00E0658A">
            <w:pPr>
              <w:rPr>
                <w:rFonts w:ascii="Times New Roman" w:hAnsi="Times New Roman" w:cs="Times New Roman"/>
                <w:b/>
                <w:sz w:val="24"/>
                <w:szCs w:val="24"/>
              </w:rPr>
            </w:pPr>
            <w:r w:rsidRPr="00F16DDB">
              <w:rPr>
                <w:rFonts w:ascii="Times New Roman" w:hAnsi="Times New Roman" w:cs="Times New Roman"/>
                <w:b/>
                <w:sz w:val="24"/>
                <w:szCs w:val="24"/>
              </w:rPr>
              <w:t>Action Required to be Taken by Responsible Departments</w:t>
            </w:r>
          </w:p>
        </w:tc>
      </w:tr>
      <w:tr w:rsidR="00862EF8" w:rsidRPr="00F16DDB" w:rsidTr="00AB2C15">
        <w:tc>
          <w:tcPr>
            <w:tcW w:w="630" w:type="dxa"/>
          </w:tcPr>
          <w:p w:rsidR="00862EF8" w:rsidRPr="00F16DDB" w:rsidRDefault="00862EF8" w:rsidP="00AB2C15">
            <w:pPr>
              <w:jc w:val="center"/>
              <w:rPr>
                <w:rFonts w:ascii="Times New Roman" w:hAnsi="Times New Roman" w:cs="Times New Roman"/>
                <w:b/>
                <w:sz w:val="24"/>
                <w:szCs w:val="24"/>
              </w:rPr>
            </w:pPr>
            <w:r w:rsidRPr="00F16DDB">
              <w:rPr>
                <w:rFonts w:ascii="Times New Roman" w:hAnsi="Times New Roman" w:cs="Times New Roman"/>
                <w:b/>
                <w:sz w:val="24"/>
                <w:szCs w:val="24"/>
              </w:rPr>
              <w:t>i)</w:t>
            </w:r>
          </w:p>
        </w:tc>
        <w:tc>
          <w:tcPr>
            <w:tcW w:w="4678" w:type="dxa"/>
          </w:tcPr>
          <w:p w:rsidR="00862EF8" w:rsidRPr="00F16DDB" w:rsidRDefault="00862EF8" w:rsidP="009E312E">
            <w:pPr>
              <w:rPr>
                <w:rFonts w:ascii="Times New Roman" w:hAnsi="Times New Roman" w:cs="Times New Roman"/>
                <w:sz w:val="24"/>
                <w:szCs w:val="24"/>
              </w:rPr>
            </w:pPr>
            <w:r w:rsidRPr="00F16DDB">
              <w:rPr>
                <w:rFonts w:ascii="Times New Roman" w:hAnsi="Times New Roman" w:cs="Times New Roman"/>
                <w:sz w:val="24"/>
                <w:szCs w:val="24"/>
              </w:rPr>
              <w:t>Air Quality Index to be calculated and disseminated to the people through website and other media (on maximum fortnightly basis for manually operated monitoring stations and real time basis for continuous monitoring stations</w:t>
            </w:r>
          </w:p>
        </w:tc>
        <w:tc>
          <w:tcPr>
            <w:tcW w:w="2126" w:type="dxa"/>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15 days, and thereafter, continue as regular activity</w:t>
            </w:r>
          </w:p>
        </w:tc>
        <w:tc>
          <w:tcPr>
            <w:tcW w:w="1843" w:type="dxa"/>
          </w:tcPr>
          <w:p w:rsidR="00862EF8" w:rsidRPr="00F16DDB" w:rsidRDefault="00862EF8" w:rsidP="00376DF5">
            <w:pPr>
              <w:jc w:val="center"/>
              <w:rPr>
                <w:rFonts w:ascii="Times New Roman" w:hAnsi="Times New Roman" w:cs="Times New Roman"/>
                <w:sz w:val="24"/>
                <w:szCs w:val="24"/>
              </w:rPr>
            </w:pPr>
            <w:r w:rsidRPr="00F16DDB">
              <w:rPr>
                <w:rFonts w:ascii="Times New Roman" w:hAnsi="Times New Roman" w:cs="Times New Roman"/>
                <w:sz w:val="24"/>
                <w:szCs w:val="24"/>
              </w:rPr>
              <w:t xml:space="preserve">U.P. Pollution Control Board, </w:t>
            </w:r>
          </w:p>
        </w:tc>
      </w:tr>
      <w:tr w:rsidR="00862EF8" w:rsidRPr="00F16DDB" w:rsidTr="00AB2C15">
        <w:tc>
          <w:tcPr>
            <w:tcW w:w="630" w:type="dxa"/>
          </w:tcPr>
          <w:p w:rsidR="00862EF8" w:rsidRPr="00F16DDB" w:rsidRDefault="00862EF8" w:rsidP="00AB2C15">
            <w:pPr>
              <w:jc w:val="center"/>
              <w:rPr>
                <w:rFonts w:ascii="Times New Roman" w:hAnsi="Times New Roman" w:cs="Times New Roman"/>
                <w:b/>
                <w:sz w:val="24"/>
                <w:szCs w:val="24"/>
              </w:rPr>
            </w:pPr>
            <w:r w:rsidRPr="00F16DDB">
              <w:rPr>
                <w:rFonts w:ascii="Times New Roman" w:hAnsi="Times New Roman" w:cs="Times New Roman"/>
                <w:b/>
                <w:sz w:val="24"/>
                <w:szCs w:val="24"/>
              </w:rPr>
              <w:t>ii)</w:t>
            </w:r>
          </w:p>
        </w:tc>
        <w:tc>
          <w:tcPr>
            <w:tcW w:w="4678"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Establish an Air Quality Management Division at SPCB/PCC Head Quarters to oversee air quality management activities in the State and interact with CPCB</w:t>
            </w:r>
          </w:p>
        </w:tc>
        <w:tc>
          <w:tcPr>
            <w:tcW w:w="2126" w:type="dxa"/>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30 days</w:t>
            </w:r>
          </w:p>
        </w:tc>
        <w:tc>
          <w:tcPr>
            <w:tcW w:w="1843" w:type="dxa"/>
          </w:tcPr>
          <w:p w:rsidR="00862EF8" w:rsidRPr="00F16DDB" w:rsidRDefault="00862EF8" w:rsidP="00376DF5">
            <w:pPr>
              <w:jc w:val="center"/>
              <w:rPr>
                <w:rFonts w:ascii="Times New Roman" w:hAnsi="Times New Roman" w:cs="Times New Roman"/>
                <w:sz w:val="24"/>
                <w:szCs w:val="24"/>
              </w:rPr>
            </w:pPr>
            <w:r w:rsidRPr="00F16DDB">
              <w:rPr>
                <w:rFonts w:ascii="Times New Roman" w:hAnsi="Times New Roman" w:cs="Times New Roman"/>
                <w:sz w:val="24"/>
                <w:szCs w:val="24"/>
              </w:rPr>
              <w:t xml:space="preserve">U.P. Pollution Control Board, </w:t>
            </w:r>
          </w:p>
        </w:tc>
      </w:tr>
      <w:tr w:rsidR="00862EF8" w:rsidRPr="00F16DDB" w:rsidTr="00AB2C15">
        <w:tc>
          <w:tcPr>
            <w:tcW w:w="630" w:type="dxa"/>
          </w:tcPr>
          <w:p w:rsidR="00862EF8" w:rsidRPr="00F16DDB" w:rsidRDefault="00862EF8" w:rsidP="00AB2C15">
            <w:pPr>
              <w:jc w:val="center"/>
              <w:rPr>
                <w:rFonts w:ascii="Times New Roman" w:hAnsi="Times New Roman" w:cs="Times New Roman"/>
                <w:b/>
                <w:sz w:val="24"/>
                <w:szCs w:val="24"/>
              </w:rPr>
            </w:pPr>
            <w:r w:rsidRPr="00F16DDB">
              <w:rPr>
                <w:rFonts w:ascii="Times New Roman" w:hAnsi="Times New Roman" w:cs="Times New Roman"/>
                <w:b/>
                <w:sz w:val="24"/>
                <w:szCs w:val="24"/>
              </w:rPr>
              <w:t>iii)</w:t>
            </w:r>
          </w:p>
        </w:tc>
        <w:tc>
          <w:tcPr>
            <w:tcW w:w="4678"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Set-up and publicize helpline in the city/town as well as SPCB/PCC HQ for complaints against reported non-compliance</w:t>
            </w:r>
          </w:p>
        </w:tc>
        <w:tc>
          <w:tcPr>
            <w:tcW w:w="2126" w:type="dxa"/>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30 days</w:t>
            </w:r>
          </w:p>
        </w:tc>
        <w:tc>
          <w:tcPr>
            <w:tcW w:w="1843" w:type="dxa"/>
          </w:tcPr>
          <w:p w:rsidR="00862EF8" w:rsidRPr="00F16DDB" w:rsidRDefault="00862EF8" w:rsidP="00376DF5">
            <w:pPr>
              <w:jc w:val="center"/>
              <w:rPr>
                <w:rFonts w:ascii="Times New Roman" w:hAnsi="Times New Roman" w:cs="Times New Roman"/>
                <w:sz w:val="24"/>
                <w:szCs w:val="24"/>
              </w:rPr>
            </w:pPr>
            <w:r w:rsidRPr="00F16DDB">
              <w:rPr>
                <w:rFonts w:ascii="Times New Roman" w:hAnsi="Times New Roman" w:cs="Times New Roman"/>
                <w:sz w:val="24"/>
                <w:szCs w:val="24"/>
              </w:rPr>
              <w:t xml:space="preserve">U.P. Pollution Control Board, </w:t>
            </w:r>
          </w:p>
        </w:tc>
      </w:tr>
      <w:tr w:rsidR="00862EF8" w:rsidRPr="00F16DDB" w:rsidTr="00AB2C15">
        <w:tc>
          <w:tcPr>
            <w:tcW w:w="630" w:type="dxa"/>
          </w:tcPr>
          <w:p w:rsidR="00862EF8" w:rsidRPr="00F16DDB" w:rsidRDefault="00862EF8" w:rsidP="00AB2C15">
            <w:pPr>
              <w:jc w:val="center"/>
              <w:rPr>
                <w:rFonts w:ascii="Times New Roman" w:hAnsi="Times New Roman" w:cs="Times New Roman"/>
                <w:b/>
                <w:sz w:val="24"/>
                <w:szCs w:val="24"/>
              </w:rPr>
            </w:pPr>
            <w:r w:rsidRPr="00F16DDB">
              <w:rPr>
                <w:rFonts w:ascii="Times New Roman" w:hAnsi="Times New Roman" w:cs="Times New Roman"/>
                <w:b/>
                <w:sz w:val="24"/>
                <w:szCs w:val="24"/>
              </w:rPr>
              <w:lastRenderedPageBreak/>
              <w:t>iv)</w:t>
            </w:r>
          </w:p>
        </w:tc>
        <w:tc>
          <w:tcPr>
            <w:tcW w:w="4678"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Engage with concerned authorities on continual basis for maximizing coverage of LPG/PNG for domestic and commercial cooking with target of 100% coverage</w:t>
            </w:r>
          </w:p>
        </w:tc>
        <w:tc>
          <w:tcPr>
            <w:tcW w:w="2126" w:type="dxa"/>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30 days</w:t>
            </w:r>
          </w:p>
        </w:tc>
        <w:tc>
          <w:tcPr>
            <w:tcW w:w="1843" w:type="dxa"/>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District Supply Officer</w:t>
            </w:r>
          </w:p>
        </w:tc>
      </w:tr>
      <w:tr w:rsidR="00862EF8" w:rsidRPr="00F16DDB" w:rsidTr="00AB2C15">
        <w:tc>
          <w:tcPr>
            <w:tcW w:w="630" w:type="dxa"/>
          </w:tcPr>
          <w:p w:rsidR="00862EF8" w:rsidRPr="00F16DDB" w:rsidRDefault="00862EF8" w:rsidP="00AB2C15">
            <w:pPr>
              <w:jc w:val="center"/>
              <w:rPr>
                <w:rFonts w:ascii="Times New Roman" w:hAnsi="Times New Roman" w:cs="Times New Roman"/>
                <w:b/>
                <w:sz w:val="24"/>
                <w:szCs w:val="24"/>
              </w:rPr>
            </w:pPr>
            <w:r w:rsidRPr="00F16DDB">
              <w:rPr>
                <w:rFonts w:ascii="Times New Roman" w:hAnsi="Times New Roman" w:cs="Times New Roman"/>
                <w:b/>
                <w:sz w:val="24"/>
                <w:szCs w:val="24"/>
              </w:rPr>
              <w:t>v)</w:t>
            </w:r>
          </w:p>
        </w:tc>
        <w:tc>
          <w:tcPr>
            <w:tcW w:w="4678" w:type="dxa"/>
          </w:tcPr>
          <w:p w:rsidR="00862EF8" w:rsidRPr="00F16DDB" w:rsidRDefault="00862EF8" w:rsidP="00F16096">
            <w:pPr>
              <w:rPr>
                <w:rFonts w:ascii="Times New Roman" w:hAnsi="Times New Roman" w:cs="Times New Roman"/>
                <w:sz w:val="24"/>
                <w:szCs w:val="24"/>
              </w:rPr>
            </w:pPr>
            <w:r w:rsidRPr="00F16DDB">
              <w:rPr>
                <w:rFonts w:ascii="Times New Roman" w:hAnsi="Times New Roman" w:cs="Times New Roman"/>
                <w:sz w:val="24"/>
                <w:szCs w:val="24"/>
              </w:rPr>
              <w:t>Monitoring of DG sets and action against violations</w:t>
            </w:r>
            <w:r w:rsidR="00E20769" w:rsidRPr="00F16DDB">
              <w:rPr>
                <w:rFonts w:ascii="Times New Roman" w:hAnsi="Times New Roman" w:cs="Times New Roman"/>
                <w:sz w:val="24"/>
                <w:szCs w:val="24"/>
              </w:rPr>
              <w:t xml:space="preserve"> Fine should be imposed on defaulters.</w:t>
            </w:r>
          </w:p>
        </w:tc>
        <w:tc>
          <w:tcPr>
            <w:tcW w:w="2126" w:type="dxa"/>
          </w:tcPr>
          <w:p w:rsidR="00862EF8" w:rsidRPr="00F16DDB" w:rsidRDefault="00862EF8" w:rsidP="00AB2C15">
            <w:pPr>
              <w:jc w:val="center"/>
              <w:rPr>
                <w:rFonts w:ascii="Times New Roman" w:hAnsi="Times New Roman" w:cs="Times New Roman"/>
                <w:sz w:val="24"/>
                <w:szCs w:val="24"/>
              </w:rPr>
            </w:pPr>
            <w:r w:rsidRPr="00F16DDB">
              <w:rPr>
                <w:rFonts w:ascii="Times New Roman" w:hAnsi="Times New Roman" w:cs="Times New Roman"/>
                <w:sz w:val="24"/>
                <w:szCs w:val="24"/>
              </w:rPr>
              <w:t>30 days</w:t>
            </w:r>
          </w:p>
        </w:tc>
        <w:tc>
          <w:tcPr>
            <w:tcW w:w="1843" w:type="dxa"/>
          </w:tcPr>
          <w:p w:rsidR="00862EF8" w:rsidRPr="00F16DDB" w:rsidRDefault="00862EF8" w:rsidP="00376DF5">
            <w:pPr>
              <w:jc w:val="center"/>
              <w:rPr>
                <w:rFonts w:ascii="Times New Roman" w:hAnsi="Times New Roman" w:cs="Times New Roman"/>
                <w:sz w:val="24"/>
                <w:szCs w:val="24"/>
              </w:rPr>
            </w:pPr>
            <w:r w:rsidRPr="00F16DDB">
              <w:rPr>
                <w:rFonts w:ascii="Times New Roman" w:hAnsi="Times New Roman" w:cs="Times New Roman"/>
                <w:sz w:val="24"/>
                <w:szCs w:val="24"/>
              </w:rPr>
              <w:t xml:space="preserve">U.P. Pollution Control Board, </w:t>
            </w:r>
          </w:p>
        </w:tc>
      </w:tr>
      <w:tr w:rsidR="00862EF8" w:rsidRPr="00F16DDB" w:rsidTr="00AB2C15">
        <w:tc>
          <w:tcPr>
            <w:tcW w:w="630" w:type="dxa"/>
          </w:tcPr>
          <w:p w:rsidR="00862EF8" w:rsidRPr="00F16DDB" w:rsidRDefault="00862EF8" w:rsidP="00A73211">
            <w:pPr>
              <w:rPr>
                <w:rFonts w:ascii="Times New Roman" w:hAnsi="Times New Roman" w:cs="Times New Roman"/>
                <w:b/>
                <w:sz w:val="24"/>
                <w:szCs w:val="24"/>
              </w:rPr>
            </w:pPr>
            <w:r w:rsidRPr="00F16DDB">
              <w:rPr>
                <w:rFonts w:ascii="Times New Roman" w:hAnsi="Times New Roman" w:cs="Times New Roman"/>
                <w:b/>
                <w:sz w:val="24"/>
                <w:szCs w:val="24"/>
              </w:rPr>
              <w:t>vi)</w:t>
            </w:r>
          </w:p>
        </w:tc>
        <w:tc>
          <w:tcPr>
            <w:tcW w:w="4678" w:type="dxa"/>
          </w:tcPr>
          <w:p w:rsidR="00862EF8" w:rsidRPr="00F16DDB" w:rsidRDefault="00862EF8" w:rsidP="00F80AB4">
            <w:pPr>
              <w:rPr>
                <w:rFonts w:ascii="Times New Roman" w:hAnsi="Times New Roman" w:cs="Times New Roman"/>
                <w:sz w:val="24"/>
                <w:szCs w:val="24"/>
              </w:rPr>
            </w:pPr>
            <w:r w:rsidRPr="00F16DDB">
              <w:rPr>
                <w:rFonts w:ascii="Times New Roman" w:hAnsi="Times New Roman" w:cs="Times New Roman"/>
                <w:sz w:val="24"/>
                <w:szCs w:val="24"/>
              </w:rPr>
              <w:t>Street vendors are to be controlled strictly in respect of removing their wastes and debris before leaving the site of operation</w:t>
            </w:r>
          </w:p>
        </w:tc>
        <w:tc>
          <w:tcPr>
            <w:tcW w:w="2126" w:type="dxa"/>
          </w:tcPr>
          <w:p w:rsidR="00862EF8" w:rsidRPr="00F16DDB" w:rsidRDefault="00862EF8" w:rsidP="00F80AB4">
            <w:pPr>
              <w:jc w:val="center"/>
              <w:rPr>
                <w:rFonts w:ascii="Times New Roman" w:hAnsi="Times New Roman" w:cs="Times New Roman"/>
                <w:sz w:val="24"/>
                <w:szCs w:val="24"/>
              </w:rPr>
            </w:pPr>
            <w:r w:rsidRPr="00F16DDB">
              <w:rPr>
                <w:rFonts w:ascii="Times New Roman" w:hAnsi="Times New Roman" w:cs="Times New Roman"/>
                <w:sz w:val="24"/>
                <w:szCs w:val="24"/>
              </w:rPr>
              <w:t>30 days</w:t>
            </w:r>
          </w:p>
        </w:tc>
        <w:tc>
          <w:tcPr>
            <w:tcW w:w="1843" w:type="dxa"/>
          </w:tcPr>
          <w:p w:rsidR="00862EF8" w:rsidRPr="00F16DDB" w:rsidRDefault="00862EF8" w:rsidP="00F80AB4">
            <w:pPr>
              <w:jc w:val="center"/>
              <w:rPr>
                <w:rFonts w:ascii="Times New Roman" w:hAnsi="Times New Roman" w:cs="Times New Roman"/>
                <w:sz w:val="24"/>
                <w:szCs w:val="24"/>
              </w:rPr>
            </w:pPr>
            <w:r w:rsidRPr="00F16DDB">
              <w:rPr>
                <w:rFonts w:ascii="Times New Roman" w:hAnsi="Times New Roman" w:cs="Times New Roman"/>
                <w:sz w:val="24"/>
                <w:szCs w:val="24"/>
              </w:rPr>
              <w:t>Nagar Nigam</w:t>
            </w:r>
          </w:p>
          <w:p w:rsidR="00862EF8" w:rsidRPr="00F16DDB" w:rsidRDefault="00862EF8" w:rsidP="00F80AB4">
            <w:pPr>
              <w:jc w:val="center"/>
              <w:rPr>
                <w:rFonts w:ascii="Times New Roman" w:hAnsi="Times New Roman" w:cs="Times New Roman"/>
                <w:sz w:val="24"/>
                <w:szCs w:val="24"/>
              </w:rPr>
            </w:pPr>
            <w:r w:rsidRPr="00F16DDB">
              <w:rPr>
                <w:rFonts w:ascii="Times New Roman" w:hAnsi="Times New Roman" w:cs="Times New Roman"/>
                <w:sz w:val="24"/>
                <w:szCs w:val="24"/>
              </w:rPr>
              <w:t>/Development Authorities</w:t>
            </w:r>
          </w:p>
        </w:tc>
      </w:tr>
      <w:tr w:rsidR="00862EF8" w:rsidRPr="00F16DDB" w:rsidTr="00AB2C15">
        <w:tc>
          <w:tcPr>
            <w:tcW w:w="630" w:type="dxa"/>
          </w:tcPr>
          <w:p w:rsidR="00862EF8" w:rsidRPr="00F16DDB" w:rsidRDefault="00862EF8" w:rsidP="00A73211">
            <w:pPr>
              <w:rPr>
                <w:rFonts w:ascii="Times New Roman" w:hAnsi="Times New Roman" w:cs="Times New Roman"/>
                <w:b/>
                <w:sz w:val="24"/>
                <w:szCs w:val="24"/>
              </w:rPr>
            </w:pPr>
            <w:r w:rsidRPr="00F16DDB">
              <w:rPr>
                <w:rFonts w:ascii="Times New Roman" w:hAnsi="Times New Roman" w:cs="Times New Roman"/>
                <w:b/>
                <w:sz w:val="24"/>
                <w:szCs w:val="24"/>
              </w:rPr>
              <w:t>vii)</w:t>
            </w:r>
          </w:p>
        </w:tc>
        <w:tc>
          <w:tcPr>
            <w:tcW w:w="4678" w:type="dxa"/>
          </w:tcPr>
          <w:p w:rsidR="00862EF8" w:rsidRPr="00F16DDB" w:rsidRDefault="00862EF8" w:rsidP="00F80AB4">
            <w:pPr>
              <w:rPr>
                <w:rFonts w:ascii="Times New Roman" w:hAnsi="Times New Roman" w:cs="Times New Roman"/>
                <w:sz w:val="24"/>
                <w:szCs w:val="24"/>
              </w:rPr>
            </w:pPr>
            <w:r w:rsidRPr="00F16DDB">
              <w:rPr>
                <w:rFonts w:ascii="Times New Roman" w:hAnsi="Times New Roman" w:cs="Times New Roman"/>
                <w:sz w:val="24"/>
                <w:szCs w:val="24"/>
              </w:rPr>
              <w:t>Complete ban on littering of streets with municipal solid wastes (MSW). Segregation &amp; source collection at source of MSW to be implemented.</w:t>
            </w:r>
          </w:p>
        </w:tc>
        <w:tc>
          <w:tcPr>
            <w:tcW w:w="2126" w:type="dxa"/>
          </w:tcPr>
          <w:p w:rsidR="00862EF8" w:rsidRPr="00F16DDB" w:rsidRDefault="00862EF8" w:rsidP="00F80AB4">
            <w:pPr>
              <w:jc w:val="center"/>
              <w:rPr>
                <w:rFonts w:ascii="Times New Roman" w:hAnsi="Times New Roman" w:cs="Times New Roman"/>
                <w:sz w:val="24"/>
                <w:szCs w:val="24"/>
              </w:rPr>
            </w:pPr>
            <w:r w:rsidRPr="00F16DDB">
              <w:rPr>
                <w:rFonts w:ascii="Times New Roman" w:hAnsi="Times New Roman" w:cs="Times New Roman"/>
                <w:sz w:val="24"/>
                <w:szCs w:val="24"/>
              </w:rPr>
              <w:t>30 days</w:t>
            </w:r>
          </w:p>
        </w:tc>
        <w:tc>
          <w:tcPr>
            <w:tcW w:w="1843" w:type="dxa"/>
          </w:tcPr>
          <w:p w:rsidR="00862EF8" w:rsidRPr="00F16DDB" w:rsidRDefault="00862EF8" w:rsidP="00F80AB4">
            <w:pPr>
              <w:jc w:val="center"/>
              <w:rPr>
                <w:rFonts w:ascii="Times New Roman" w:hAnsi="Times New Roman" w:cs="Times New Roman"/>
                <w:sz w:val="24"/>
                <w:szCs w:val="24"/>
              </w:rPr>
            </w:pPr>
            <w:r w:rsidRPr="00F16DDB">
              <w:rPr>
                <w:rFonts w:ascii="Times New Roman" w:hAnsi="Times New Roman" w:cs="Times New Roman"/>
                <w:sz w:val="24"/>
                <w:szCs w:val="24"/>
              </w:rPr>
              <w:t>Nagar Nigam</w:t>
            </w:r>
          </w:p>
          <w:p w:rsidR="00862EF8" w:rsidRPr="00F16DDB" w:rsidRDefault="00862EF8" w:rsidP="00F80AB4">
            <w:pPr>
              <w:jc w:val="center"/>
              <w:rPr>
                <w:rFonts w:ascii="Times New Roman" w:hAnsi="Times New Roman" w:cs="Times New Roman"/>
                <w:sz w:val="24"/>
                <w:szCs w:val="24"/>
              </w:rPr>
            </w:pPr>
            <w:r w:rsidRPr="00F16DDB">
              <w:rPr>
                <w:rFonts w:ascii="Times New Roman" w:hAnsi="Times New Roman" w:cs="Times New Roman"/>
                <w:sz w:val="24"/>
                <w:szCs w:val="24"/>
              </w:rPr>
              <w:t>/Development Authorities</w:t>
            </w:r>
          </w:p>
        </w:tc>
      </w:tr>
      <w:tr w:rsidR="00E20769" w:rsidRPr="00F16DDB" w:rsidTr="00AB2C15">
        <w:tc>
          <w:tcPr>
            <w:tcW w:w="630" w:type="dxa"/>
          </w:tcPr>
          <w:p w:rsidR="00E20769" w:rsidRPr="00F16DDB" w:rsidRDefault="00A73211" w:rsidP="00E0658A">
            <w:pPr>
              <w:rPr>
                <w:rFonts w:ascii="Times New Roman" w:hAnsi="Times New Roman" w:cs="Times New Roman"/>
                <w:b/>
                <w:sz w:val="24"/>
                <w:szCs w:val="24"/>
              </w:rPr>
            </w:pPr>
            <w:r>
              <w:rPr>
                <w:rFonts w:ascii="Times New Roman" w:hAnsi="Times New Roman" w:cs="Times New Roman"/>
                <w:b/>
                <w:sz w:val="24"/>
                <w:szCs w:val="24"/>
              </w:rPr>
              <w:t>viii</w:t>
            </w:r>
            <w:r w:rsidR="00E20769" w:rsidRPr="00F16DDB">
              <w:rPr>
                <w:rFonts w:ascii="Times New Roman" w:hAnsi="Times New Roman" w:cs="Times New Roman"/>
                <w:b/>
                <w:sz w:val="24"/>
                <w:szCs w:val="24"/>
              </w:rPr>
              <w:t>)</w:t>
            </w:r>
          </w:p>
        </w:tc>
        <w:tc>
          <w:tcPr>
            <w:tcW w:w="4678" w:type="dxa"/>
          </w:tcPr>
          <w:p w:rsidR="00E20769" w:rsidRPr="00F16DDB" w:rsidRDefault="00E20769" w:rsidP="00E0658A">
            <w:pPr>
              <w:rPr>
                <w:rFonts w:ascii="Times New Roman" w:hAnsi="Times New Roman" w:cs="Times New Roman"/>
                <w:sz w:val="24"/>
                <w:szCs w:val="24"/>
              </w:rPr>
            </w:pPr>
            <w:r w:rsidRPr="00F16DDB">
              <w:rPr>
                <w:rFonts w:ascii="Times New Roman" w:hAnsi="Times New Roman" w:cs="Times New Roman"/>
                <w:sz w:val="24"/>
                <w:szCs w:val="24"/>
              </w:rPr>
              <w:t xml:space="preserve">If Air Quality Index found severe or above grade, ensure availability of masks to public for protection. </w:t>
            </w:r>
          </w:p>
        </w:tc>
        <w:tc>
          <w:tcPr>
            <w:tcW w:w="2126" w:type="dxa"/>
          </w:tcPr>
          <w:p w:rsidR="00E20769" w:rsidRPr="00F16DDB" w:rsidRDefault="00E20769" w:rsidP="00E0658A">
            <w:pPr>
              <w:jc w:val="center"/>
              <w:rPr>
                <w:rFonts w:ascii="Times New Roman" w:hAnsi="Times New Roman" w:cs="Times New Roman"/>
                <w:sz w:val="24"/>
                <w:szCs w:val="24"/>
              </w:rPr>
            </w:pPr>
            <w:r w:rsidRPr="00F16DDB">
              <w:rPr>
                <w:rFonts w:ascii="Times New Roman" w:hAnsi="Times New Roman" w:cs="Times New Roman"/>
                <w:sz w:val="24"/>
                <w:szCs w:val="24"/>
              </w:rPr>
              <w:t>90 days</w:t>
            </w:r>
          </w:p>
        </w:tc>
        <w:tc>
          <w:tcPr>
            <w:tcW w:w="1843" w:type="dxa"/>
          </w:tcPr>
          <w:p w:rsidR="00E20769" w:rsidRPr="00F16DDB" w:rsidRDefault="00E20769" w:rsidP="00E0658A">
            <w:pPr>
              <w:jc w:val="center"/>
              <w:rPr>
                <w:rFonts w:ascii="Times New Roman" w:hAnsi="Times New Roman" w:cs="Times New Roman"/>
                <w:sz w:val="24"/>
                <w:szCs w:val="24"/>
              </w:rPr>
            </w:pPr>
            <w:r w:rsidRPr="00F16DDB">
              <w:rPr>
                <w:rFonts w:ascii="Times New Roman" w:hAnsi="Times New Roman" w:cs="Times New Roman"/>
                <w:sz w:val="24"/>
                <w:szCs w:val="24"/>
              </w:rPr>
              <w:t>Nagar Nigam</w:t>
            </w:r>
          </w:p>
          <w:p w:rsidR="00E20769" w:rsidRPr="00F16DDB" w:rsidRDefault="00E20769" w:rsidP="00E0658A">
            <w:pPr>
              <w:jc w:val="center"/>
              <w:rPr>
                <w:rFonts w:ascii="Times New Roman" w:hAnsi="Times New Roman" w:cs="Times New Roman"/>
                <w:sz w:val="24"/>
                <w:szCs w:val="24"/>
              </w:rPr>
            </w:pPr>
          </w:p>
        </w:tc>
      </w:tr>
    </w:tbl>
    <w:p w:rsidR="008E2C4F" w:rsidRPr="00F16DDB" w:rsidRDefault="008E2C4F" w:rsidP="003A360B">
      <w:pPr>
        <w:jc w:val="both"/>
        <w:rPr>
          <w:rFonts w:ascii="Times New Roman" w:hAnsi="Times New Roman" w:cs="Times New Roman"/>
          <w:sz w:val="28"/>
          <w:szCs w:val="28"/>
        </w:rPr>
      </w:pPr>
    </w:p>
    <w:p w:rsidR="00E17CC1" w:rsidRPr="00F16DDB" w:rsidRDefault="00E17CC1" w:rsidP="00E17CC1">
      <w:pPr>
        <w:rPr>
          <w:rFonts w:ascii="Times New Roman" w:hAnsi="Times New Roman" w:cs="Times New Roman"/>
        </w:rPr>
      </w:pPr>
    </w:p>
    <w:p w:rsidR="00E17CC1" w:rsidRPr="00F16DDB" w:rsidRDefault="00E17CC1" w:rsidP="00E17CC1">
      <w:pPr>
        <w:rPr>
          <w:rFonts w:ascii="Times New Roman" w:hAnsi="Times New Roman" w:cs="Times New Roman"/>
        </w:rPr>
      </w:pPr>
    </w:p>
    <w:sectPr w:rsidR="00E17CC1" w:rsidRPr="00F16DDB" w:rsidSect="00CD79ED">
      <w:pgSz w:w="11907" w:h="16839" w:code="9"/>
      <w:pgMar w:top="1260" w:right="1080" w:bottom="144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9D4" w:rsidRDefault="006169D4" w:rsidP="00B3467C">
      <w:pPr>
        <w:spacing w:after="0" w:line="240" w:lineRule="auto"/>
      </w:pPr>
      <w:r>
        <w:separator/>
      </w:r>
    </w:p>
  </w:endnote>
  <w:endnote w:type="continuationSeparator" w:id="1">
    <w:p w:rsidR="006169D4" w:rsidRDefault="006169D4"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9D4" w:rsidRDefault="006169D4" w:rsidP="00B3467C">
      <w:pPr>
        <w:spacing w:after="0" w:line="240" w:lineRule="auto"/>
      </w:pPr>
      <w:r>
        <w:separator/>
      </w:r>
    </w:p>
  </w:footnote>
  <w:footnote w:type="continuationSeparator" w:id="1">
    <w:p w:rsidR="006169D4" w:rsidRDefault="006169D4"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1F64DD"/>
    <w:multiLevelType w:val="hybridMultilevel"/>
    <w:tmpl w:val="1624E59A"/>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5BB32C6B"/>
    <w:multiLevelType w:val="hybridMultilevel"/>
    <w:tmpl w:val="D32CB466"/>
    <w:lvl w:ilvl="0" w:tplc="E90ACD92">
      <w:start w:val="2"/>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936EB0"/>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8"/>
  </w:num>
  <w:num w:numId="4">
    <w:abstractNumId w:val="0"/>
  </w:num>
  <w:num w:numId="5">
    <w:abstractNumId w:val="2"/>
  </w:num>
  <w:num w:numId="6">
    <w:abstractNumId w:val="3"/>
  </w:num>
  <w:num w:numId="7">
    <w:abstractNumId w:val="17"/>
  </w:num>
  <w:num w:numId="8">
    <w:abstractNumId w:val="12"/>
  </w:num>
  <w:num w:numId="9">
    <w:abstractNumId w:val="8"/>
  </w:num>
  <w:num w:numId="10">
    <w:abstractNumId w:val="10"/>
  </w:num>
  <w:num w:numId="11">
    <w:abstractNumId w:val="13"/>
  </w:num>
  <w:num w:numId="12">
    <w:abstractNumId w:val="1"/>
  </w:num>
  <w:num w:numId="13">
    <w:abstractNumId w:val="16"/>
  </w:num>
  <w:num w:numId="14">
    <w:abstractNumId w:val="5"/>
  </w:num>
  <w:num w:numId="15">
    <w:abstractNumId w:val="21"/>
  </w:num>
  <w:num w:numId="16">
    <w:abstractNumId w:val="6"/>
  </w:num>
  <w:num w:numId="17">
    <w:abstractNumId w:val="4"/>
  </w:num>
  <w:num w:numId="18">
    <w:abstractNumId w:val="11"/>
  </w:num>
  <w:num w:numId="19">
    <w:abstractNumId w:val="7"/>
  </w:num>
  <w:num w:numId="20">
    <w:abstractNumId w:val="9"/>
  </w:num>
  <w:num w:numId="21">
    <w:abstractNumId w:val="19"/>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2485F"/>
    <w:rsid w:val="000275D9"/>
    <w:rsid w:val="00035CF8"/>
    <w:rsid w:val="00036568"/>
    <w:rsid w:val="000373C6"/>
    <w:rsid w:val="000526F2"/>
    <w:rsid w:val="0005314A"/>
    <w:rsid w:val="00056740"/>
    <w:rsid w:val="00061294"/>
    <w:rsid w:val="00064BEA"/>
    <w:rsid w:val="000661A3"/>
    <w:rsid w:val="000667BF"/>
    <w:rsid w:val="00067B37"/>
    <w:rsid w:val="00067DD7"/>
    <w:rsid w:val="0008400C"/>
    <w:rsid w:val="000A140B"/>
    <w:rsid w:val="000A30D9"/>
    <w:rsid w:val="000A7D23"/>
    <w:rsid w:val="000B1E27"/>
    <w:rsid w:val="000C1EEE"/>
    <w:rsid w:val="000C4E42"/>
    <w:rsid w:val="000C799C"/>
    <w:rsid w:val="000D0E40"/>
    <w:rsid w:val="000D503E"/>
    <w:rsid w:val="000D5229"/>
    <w:rsid w:val="000F47FB"/>
    <w:rsid w:val="000F5FC3"/>
    <w:rsid w:val="00100F43"/>
    <w:rsid w:val="001207BB"/>
    <w:rsid w:val="00124648"/>
    <w:rsid w:val="001262D3"/>
    <w:rsid w:val="00127E41"/>
    <w:rsid w:val="001364DA"/>
    <w:rsid w:val="00142A46"/>
    <w:rsid w:val="00155153"/>
    <w:rsid w:val="00156CC1"/>
    <w:rsid w:val="00160B61"/>
    <w:rsid w:val="00161568"/>
    <w:rsid w:val="00161CC9"/>
    <w:rsid w:val="001740FE"/>
    <w:rsid w:val="00182D09"/>
    <w:rsid w:val="001847C2"/>
    <w:rsid w:val="00191B52"/>
    <w:rsid w:val="001924AD"/>
    <w:rsid w:val="00192580"/>
    <w:rsid w:val="00192B61"/>
    <w:rsid w:val="0019311D"/>
    <w:rsid w:val="001A0C7E"/>
    <w:rsid w:val="001A18C5"/>
    <w:rsid w:val="001A478E"/>
    <w:rsid w:val="001A73D6"/>
    <w:rsid w:val="001B088A"/>
    <w:rsid w:val="001C5BDC"/>
    <w:rsid w:val="001D09AB"/>
    <w:rsid w:val="001D7131"/>
    <w:rsid w:val="001E0162"/>
    <w:rsid w:val="001F18DB"/>
    <w:rsid w:val="001F26A9"/>
    <w:rsid w:val="00204C30"/>
    <w:rsid w:val="0022388C"/>
    <w:rsid w:val="00244412"/>
    <w:rsid w:val="00260254"/>
    <w:rsid w:val="00265E12"/>
    <w:rsid w:val="0027009F"/>
    <w:rsid w:val="00282092"/>
    <w:rsid w:val="00292FF2"/>
    <w:rsid w:val="00294146"/>
    <w:rsid w:val="002949DB"/>
    <w:rsid w:val="00295B4C"/>
    <w:rsid w:val="002A0AEF"/>
    <w:rsid w:val="002A5B83"/>
    <w:rsid w:val="002A7B06"/>
    <w:rsid w:val="002C59BA"/>
    <w:rsid w:val="002D6DA6"/>
    <w:rsid w:val="002E3CEC"/>
    <w:rsid w:val="00314A7C"/>
    <w:rsid w:val="00326E33"/>
    <w:rsid w:val="0033530F"/>
    <w:rsid w:val="0034279A"/>
    <w:rsid w:val="00347D1B"/>
    <w:rsid w:val="003503C6"/>
    <w:rsid w:val="003538B6"/>
    <w:rsid w:val="00372DFA"/>
    <w:rsid w:val="00376DF5"/>
    <w:rsid w:val="00396B0E"/>
    <w:rsid w:val="003A360B"/>
    <w:rsid w:val="003A4E46"/>
    <w:rsid w:val="003A6DAD"/>
    <w:rsid w:val="003B0B7B"/>
    <w:rsid w:val="003B292E"/>
    <w:rsid w:val="003B4440"/>
    <w:rsid w:val="003C0464"/>
    <w:rsid w:val="003C5C0F"/>
    <w:rsid w:val="003D598D"/>
    <w:rsid w:val="003E675C"/>
    <w:rsid w:val="003F56BC"/>
    <w:rsid w:val="00403804"/>
    <w:rsid w:val="00404631"/>
    <w:rsid w:val="004060F2"/>
    <w:rsid w:val="00412C31"/>
    <w:rsid w:val="00412C48"/>
    <w:rsid w:val="00422AAF"/>
    <w:rsid w:val="0042384E"/>
    <w:rsid w:val="00427B3F"/>
    <w:rsid w:val="00430581"/>
    <w:rsid w:val="00431E28"/>
    <w:rsid w:val="00436591"/>
    <w:rsid w:val="0044258C"/>
    <w:rsid w:val="00450833"/>
    <w:rsid w:val="004528C0"/>
    <w:rsid w:val="00461E11"/>
    <w:rsid w:val="00467E14"/>
    <w:rsid w:val="00475AC7"/>
    <w:rsid w:val="004846C9"/>
    <w:rsid w:val="004A7D73"/>
    <w:rsid w:val="004B38B0"/>
    <w:rsid w:val="004B431F"/>
    <w:rsid w:val="004B4952"/>
    <w:rsid w:val="004C15F5"/>
    <w:rsid w:val="004C1CCB"/>
    <w:rsid w:val="004C6FAF"/>
    <w:rsid w:val="004E2468"/>
    <w:rsid w:val="004E2C89"/>
    <w:rsid w:val="004E3F29"/>
    <w:rsid w:val="004F0F41"/>
    <w:rsid w:val="004F0FE6"/>
    <w:rsid w:val="004F40AA"/>
    <w:rsid w:val="004F7B82"/>
    <w:rsid w:val="00521931"/>
    <w:rsid w:val="00524389"/>
    <w:rsid w:val="00531FCC"/>
    <w:rsid w:val="0054095B"/>
    <w:rsid w:val="00546B64"/>
    <w:rsid w:val="00550F89"/>
    <w:rsid w:val="0055165E"/>
    <w:rsid w:val="005561FA"/>
    <w:rsid w:val="0056752B"/>
    <w:rsid w:val="00574471"/>
    <w:rsid w:val="005826A2"/>
    <w:rsid w:val="005840DE"/>
    <w:rsid w:val="0059251F"/>
    <w:rsid w:val="0059380A"/>
    <w:rsid w:val="005A21B6"/>
    <w:rsid w:val="005B452E"/>
    <w:rsid w:val="005C5184"/>
    <w:rsid w:val="005E2FAB"/>
    <w:rsid w:val="005F5DAE"/>
    <w:rsid w:val="00601B96"/>
    <w:rsid w:val="00604420"/>
    <w:rsid w:val="006169D4"/>
    <w:rsid w:val="00625AF0"/>
    <w:rsid w:val="00635628"/>
    <w:rsid w:val="00650AD5"/>
    <w:rsid w:val="00663473"/>
    <w:rsid w:val="00663991"/>
    <w:rsid w:val="00664568"/>
    <w:rsid w:val="00666B96"/>
    <w:rsid w:val="00672064"/>
    <w:rsid w:val="00676579"/>
    <w:rsid w:val="0067677E"/>
    <w:rsid w:val="006A0E9C"/>
    <w:rsid w:val="006A795D"/>
    <w:rsid w:val="006C46FF"/>
    <w:rsid w:val="006C48FA"/>
    <w:rsid w:val="006D104B"/>
    <w:rsid w:val="006F78D6"/>
    <w:rsid w:val="00701A96"/>
    <w:rsid w:val="007261BB"/>
    <w:rsid w:val="0074610C"/>
    <w:rsid w:val="0075306F"/>
    <w:rsid w:val="00774A75"/>
    <w:rsid w:val="007768EF"/>
    <w:rsid w:val="00784B26"/>
    <w:rsid w:val="007B1AA6"/>
    <w:rsid w:val="007B3EBA"/>
    <w:rsid w:val="007C15DC"/>
    <w:rsid w:val="007D6C65"/>
    <w:rsid w:val="007E450D"/>
    <w:rsid w:val="007E7BD2"/>
    <w:rsid w:val="007F635F"/>
    <w:rsid w:val="00802F7E"/>
    <w:rsid w:val="008035AA"/>
    <w:rsid w:val="00803A44"/>
    <w:rsid w:val="00806FC1"/>
    <w:rsid w:val="00811E23"/>
    <w:rsid w:val="00852587"/>
    <w:rsid w:val="008566BF"/>
    <w:rsid w:val="00862D58"/>
    <w:rsid w:val="00862EF8"/>
    <w:rsid w:val="00862F47"/>
    <w:rsid w:val="00875BAB"/>
    <w:rsid w:val="00876F89"/>
    <w:rsid w:val="00880DE8"/>
    <w:rsid w:val="00881425"/>
    <w:rsid w:val="00890FB5"/>
    <w:rsid w:val="008939BB"/>
    <w:rsid w:val="00896FB3"/>
    <w:rsid w:val="00897197"/>
    <w:rsid w:val="008A39A8"/>
    <w:rsid w:val="008B2E73"/>
    <w:rsid w:val="008B7209"/>
    <w:rsid w:val="008C0E76"/>
    <w:rsid w:val="008E2C4F"/>
    <w:rsid w:val="008E3FC9"/>
    <w:rsid w:val="008E50A4"/>
    <w:rsid w:val="008E689A"/>
    <w:rsid w:val="008F089C"/>
    <w:rsid w:val="008F367E"/>
    <w:rsid w:val="009033B9"/>
    <w:rsid w:val="00906147"/>
    <w:rsid w:val="0091292F"/>
    <w:rsid w:val="00913D96"/>
    <w:rsid w:val="00914F5F"/>
    <w:rsid w:val="00915C7B"/>
    <w:rsid w:val="00917F8E"/>
    <w:rsid w:val="0092636F"/>
    <w:rsid w:val="00926F0F"/>
    <w:rsid w:val="00935961"/>
    <w:rsid w:val="009417AA"/>
    <w:rsid w:val="0094450C"/>
    <w:rsid w:val="009454B7"/>
    <w:rsid w:val="0094554C"/>
    <w:rsid w:val="009469C7"/>
    <w:rsid w:val="00955756"/>
    <w:rsid w:val="0095767E"/>
    <w:rsid w:val="00957697"/>
    <w:rsid w:val="009706B5"/>
    <w:rsid w:val="00975DE3"/>
    <w:rsid w:val="009814B7"/>
    <w:rsid w:val="009818A7"/>
    <w:rsid w:val="009901CC"/>
    <w:rsid w:val="00994423"/>
    <w:rsid w:val="009A543B"/>
    <w:rsid w:val="009A5DA6"/>
    <w:rsid w:val="009A7589"/>
    <w:rsid w:val="009C31C7"/>
    <w:rsid w:val="009E05DD"/>
    <w:rsid w:val="009E312E"/>
    <w:rsid w:val="009F02E1"/>
    <w:rsid w:val="009F5018"/>
    <w:rsid w:val="00A13797"/>
    <w:rsid w:val="00A15337"/>
    <w:rsid w:val="00A35757"/>
    <w:rsid w:val="00A41C6B"/>
    <w:rsid w:val="00A42B54"/>
    <w:rsid w:val="00A45CD7"/>
    <w:rsid w:val="00A64B94"/>
    <w:rsid w:val="00A70714"/>
    <w:rsid w:val="00A73211"/>
    <w:rsid w:val="00A7428B"/>
    <w:rsid w:val="00A87CA0"/>
    <w:rsid w:val="00A91E65"/>
    <w:rsid w:val="00AA252E"/>
    <w:rsid w:val="00AA35E6"/>
    <w:rsid w:val="00AA3702"/>
    <w:rsid w:val="00AA5D1F"/>
    <w:rsid w:val="00AA5E81"/>
    <w:rsid w:val="00AB2C15"/>
    <w:rsid w:val="00AC3DF5"/>
    <w:rsid w:val="00AC6157"/>
    <w:rsid w:val="00AE1C9F"/>
    <w:rsid w:val="00AE3321"/>
    <w:rsid w:val="00AE3E17"/>
    <w:rsid w:val="00AF5752"/>
    <w:rsid w:val="00B00814"/>
    <w:rsid w:val="00B04DA5"/>
    <w:rsid w:val="00B139EB"/>
    <w:rsid w:val="00B21427"/>
    <w:rsid w:val="00B25677"/>
    <w:rsid w:val="00B30BD5"/>
    <w:rsid w:val="00B3467C"/>
    <w:rsid w:val="00B638D1"/>
    <w:rsid w:val="00B74EDE"/>
    <w:rsid w:val="00B83A11"/>
    <w:rsid w:val="00B9321D"/>
    <w:rsid w:val="00BA7D80"/>
    <w:rsid w:val="00BC7CFE"/>
    <w:rsid w:val="00BE04F4"/>
    <w:rsid w:val="00BE274C"/>
    <w:rsid w:val="00BF2E8A"/>
    <w:rsid w:val="00C026B0"/>
    <w:rsid w:val="00C17D26"/>
    <w:rsid w:val="00C240E0"/>
    <w:rsid w:val="00C34848"/>
    <w:rsid w:val="00C610E9"/>
    <w:rsid w:val="00C62164"/>
    <w:rsid w:val="00C7111F"/>
    <w:rsid w:val="00C75868"/>
    <w:rsid w:val="00C758B3"/>
    <w:rsid w:val="00C7600E"/>
    <w:rsid w:val="00C77056"/>
    <w:rsid w:val="00C83B51"/>
    <w:rsid w:val="00C83C25"/>
    <w:rsid w:val="00C859E1"/>
    <w:rsid w:val="00C91848"/>
    <w:rsid w:val="00C931BF"/>
    <w:rsid w:val="00C96F61"/>
    <w:rsid w:val="00CA0B96"/>
    <w:rsid w:val="00CB002D"/>
    <w:rsid w:val="00CB0997"/>
    <w:rsid w:val="00CC1E7E"/>
    <w:rsid w:val="00CC20A6"/>
    <w:rsid w:val="00CD2F75"/>
    <w:rsid w:val="00CD79ED"/>
    <w:rsid w:val="00CE3128"/>
    <w:rsid w:val="00CE627B"/>
    <w:rsid w:val="00CF07C8"/>
    <w:rsid w:val="00CF6483"/>
    <w:rsid w:val="00CF6DE3"/>
    <w:rsid w:val="00D14789"/>
    <w:rsid w:val="00D225DF"/>
    <w:rsid w:val="00D242EA"/>
    <w:rsid w:val="00D260F1"/>
    <w:rsid w:val="00D30AB8"/>
    <w:rsid w:val="00D3724D"/>
    <w:rsid w:val="00D547FC"/>
    <w:rsid w:val="00D6502B"/>
    <w:rsid w:val="00D70813"/>
    <w:rsid w:val="00D865B9"/>
    <w:rsid w:val="00D928FB"/>
    <w:rsid w:val="00DA16FD"/>
    <w:rsid w:val="00DA317C"/>
    <w:rsid w:val="00DB6349"/>
    <w:rsid w:val="00DC4025"/>
    <w:rsid w:val="00DC676D"/>
    <w:rsid w:val="00DD05A6"/>
    <w:rsid w:val="00DD4D94"/>
    <w:rsid w:val="00DE2770"/>
    <w:rsid w:val="00DF49A1"/>
    <w:rsid w:val="00E03403"/>
    <w:rsid w:val="00E1294E"/>
    <w:rsid w:val="00E141E9"/>
    <w:rsid w:val="00E17CC1"/>
    <w:rsid w:val="00E20769"/>
    <w:rsid w:val="00E27D9D"/>
    <w:rsid w:val="00E3751F"/>
    <w:rsid w:val="00E40E8F"/>
    <w:rsid w:val="00E41B22"/>
    <w:rsid w:val="00E43255"/>
    <w:rsid w:val="00E52ADE"/>
    <w:rsid w:val="00E5748F"/>
    <w:rsid w:val="00E67933"/>
    <w:rsid w:val="00E67ED1"/>
    <w:rsid w:val="00E71F9D"/>
    <w:rsid w:val="00E722F0"/>
    <w:rsid w:val="00E8304E"/>
    <w:rsid w:val="00E84D16"/>
    <w:rsid w:val="00E853B1"/>
    <w:rsid w:val="00E875D2"/>
    <w:rsid w:val="00E9720B"/>
    <w:rsid w:val="00EA708F"/>
    <w:rsid w:val="00EB4BEA"/>
    <w:rsid w:val="00EC0FB8"/>
    <w:rsid w:val="00EC5571"/>
    <w:rsid w:val="00EC5FFB"/>
    <w:rsid w:val="00ED495F"/>
    <w:rsid w:val="00EE4B4F"/>
    <w:rsid w:val="00F02732"/>
    <w:rsid w:val="00F15C5C"/>
    <w:rsid w:val="00F16096"/>
    <w:rsid w:val="00F16DDB"/>
    <w:rsid w:val="00F176B1"/>
    <w:rsid w:val="00F17BD4"/>
    <w:rsid w:val="00F3217A"/>
    <w:rsid w:val="00F36A8D"/>
    <w:rsid w:val="00F4335B"/>
    <w:rsid w:val="00F4441C"/>
    <w:rsid w:val="00F46825"/>
    <w:rsid w:val="00F515E1"/>
    <w:rsid w:val="00F516A6"/>
    <w:rsid w:val="00F54E9F"/>
    <w:rsid w:val="00F558CC"/>
    <w:rsid w:val="00F5757B"/>
    <w:rsid w:val="00F9353F"/>
    <w:rsid w:val="00F94E56"/>
    <w:rsid w:val="00F95545"/>
    <w:rsid w:val="00F96522"/>
    <w:rsid w:val="00FA20BE"/>
    <w:rsid w:val="00FA2961"/>
    <w:rsid w:val="00FA3F99"/>
    <w:rsid w:val="00FC507D"/>
    <w:rsid w:val="00FC7ABF"/>
    <w:rsid w:val="00FD0159"/>
    <w:rsid w:val="00FD17A8"/>
    <w:rsid w:val="00FD3FB1"/>
    <w:rsid w:val="00FE5C7F"/>
    <w:rsid w:val="00FF3C97"/>
    <w:rsid w:val="00FF6428"/>
    <w:rsid w:val="00FF6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 w:type="paragraph" w:styleId="NormalWeb">
    <w:name w:val="Normal (Web)"/>
    <w:basedOn w:val="Normal"/>
    <w:uiPriority w:val="99"/>
    <w:unhideWhenUsed/>
    <w:rsid w:val="00FF3C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3C97"/>
    <w:rPr>
      <w:color w:val="0000FF"/>
      <w:u w:val="single"/>
    </w:rPr>
  </w:style>
</w:styles>
</file>

<file path=word/webSettings.xml><?xml version="1.0" encoding="utf-8"?>
<w:webSettings xmlns:r="http://schemas.openxmlformats.org/officeDocument/2006/relationships" xmlns:w="http://schemas.openxmlformats.org/wordprocessingml/2006/main">
  <w:divs>
    <w:div w:id="13115367">
      <w:bodyDiv w:val="1"/>
      <w:marLeft w:val="0"/>
      <w:marRight w:val="0"/>
      <w:marTop w:val="0"/>
      <w:marBottom w:val="0"/>
      <w:divBdr>
        <w:top w:val="none" w:sz="0" w:space="0" w:color="auto"/>
        <w:left w:val="none" w:sz="0" w:space="0" w:color="auto"/>
        <w:bottom w:val="none" w:sz="0" w:space="0" w:color="auto"/>
        <w:right w:val="none" w:sz="0" w:space="0" w:color="auto"/>
      </w:divBdr>
    </w:div>
    <w:div w:id="477066499">
      <w:bodyDiv w:val="1"/>
      <w:marLeft w:val="0"/>
      <w:marRight w:val="0"/>
      <w:marTop w:val="0"/>
      <w:marBottom w:val="0"/>
      <w:divBdr>
        <w:top w:val="none" w:sz="0" w:space="0" w:color="auto"/>
        <w:left w:val="none" w:sz="0" w:space="0" w:color="auto"/>
        <w:bottom w:val="none" w:sz="0" w:space="0" w:color="auto"/>
        <w:right w:val="none" w:sz="0" w:space="0" w:color="auto"/>
      </w:divBdr>
    </w:div>
    <w:div w:id="12755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Mathura" TargetMode="External"/><Relationship Id="rId18" Type="http://schemas.openxmlformats.org/officeDocument/2006/relationships/hyperlink" Target="https://en.wikipedia.org/wiki/Fatehpur_Sikri" TargetMode="External"/><Relationship Id="rId26" Type="http://schemas.openxmlformats.org/officeDocument/2006/relationships/hyperlink" Target="https://en.wikipedia.org/wiki/Varanasi" TargetMode="External"/><Relationship Id="rId3" Type="http://schemas.openxmlformats.org/officeDocument/2006/relationships/styles" Target="styles.xml"/><Relationship Id="rId21" Type="http://schemas.openxmlformats.org/officeDocument/2006/relationships/hyperlink" Target="https://en.wikipedia.org/wiki/Golden_Triangle_(India)" TargetMode="External"/><Relationship Id="rId7" Type="http://schemas.openxmlformats.org/officeDocument/2006/relationships/endnotes" Target="endnotes.xml"/><Relationship Id="rId12" Type="http://schemas.openxmlformats.org/officeDocument/2006/relationships/hyperlink" Target="https://en.wikipedia.org/wiki/Lucknow" TargetMode="External"/><Relationship Id="rId17" Type="http://schemas.openxmlformats.org/officeDocument/2006/relationships/hyperlink" Target="https://en.wikipedia.org/wiki/Agra_Fort" TargetMode="External"/><Relationship Id="rId25" Type="http://schemas.openxmlformats.org/officeDocument/2006/relationships/hyperlink" Target="https://en.wikipedia.org/wiki/Lucknow" TargetMode="External"/><Relationship Id="rId2" Type="http://schemas.openxmlformats.org/officeDocument/2006/relationships/numbering" Target="numbering.xml"/><Relationship Id="rId16" Type="http://schemas.openxmlformats.org/officeDocument/2006/relationships/hyperlink" Target="https://en.wikipedia.org/wiki/Taj_Mahal" TargetMode="External"/><Relationship Id="rId20" Type="http://schemas.openxmlformats.org/officeDocument/2006/relationships/hyperlink" Target="https://en.wikipedia.org/wiki/World_Heritage_Si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Uttar_Pradesh" TargetMode="External"/><Relationship Id="rId24" Type="http://schemas.openxmlformats.org/officeDocument/2006/relationships/hyperlink" Target="https://en.wikipedia.org/wiki/Uttar_Pradesh_Heritage_Arc" TargetMode="External"/><Relationship Id="rId5" Type="http://schemas.openxmlformats.org/officeDocument/2006/relationships/webSettings" Target="webSettings.xml"/><Relationship Id="rId15" Type="http://schemas.openxmlformats.org/officeDocument/2006/relationships/hyperlink" Target="https://en.wikipedia.org/wiki/Uttar_Pradesh" TargetMode="External"/><Relationship Id="rId23" Type="http://schemas.openxmlformats.org/officeDocument/2006/relationships/hyperlink" Target="https://en.wikipedia.org/wiki/Jaipur" TargetMode="External"/><Relationship Id="rId28" Type="http://schemas.openxmlformats.org/officeDocument/2006/relationships/theme" Target="theme/theme1.xml"/><Relationship Id="rId10" Type="http://schemas.openxmlformats.org/officeDocument/2006/relationships/hyperlink" Target="https://en.wikipedia.org/wiki/States_and_territories_of_India" TargetMode="External"/><Relationship Id="rId19" Type="http://schemas.openxmlformats.org/officeDocument/2006/relationships/hyperlink" Target="https://en.wikipedia.org/wiki/UNESCO" TargetMode="External"/><Relationship Id="rId4" Type="http://schemas.openxmlformats.org/officeDocument/2006/relationships/settings" Target="settings.xml"/><Relationship Id="rId9" Type="http://schemas.openxmlformats.org/officeDocument/2006/relationships/hyperlink" Target="https://en.wikipedia.org/wiki/Yamuna" TargetMode="External"/><Relationship Id="rId14" Type="http://schemas.openxmlformats.org/officeDocument/2006/relationships/hyperlink" Target="https://en.wikipedia.org/wiki/Gwalior" TargetMode="External"/><Relationship Id="rId22" Type="http://schemas.openxmlformats.org/officeDocument/2006/relationships/hyperlink" Target="https://en.wikipedia.org/wiki/Delh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C26934-0985-436C-A5BC-CD70DAE3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16641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103</cp:revision>
  <cp:lastPrinted>2019-04-12T03:58:00Z</cp:lastPrinted>
  <dcterms:created xsi:type="dcterms:W3CDTF">2019-01-09T07:29:00Z</dcterms:created>
  <dcterms:modified xsi:type="dcterms:W3CDTF">2019-04-12T03:59:00Z</dcterms:modified>
</cp:coreProperties>
</file>